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B7" w:rsidRDefault="003233B7" w:rsidP="003233B7">
      <w:pPr>
        <w:autoSpaceDE w:val="0"/>
        <w:autoSpaceDN w:val="0"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</w:p>
    <w:p w:rsidR="003233B7" w:rsidRDefault="003233B7" w:rsidP="002758CD">
      <w:pPr>
        <w:autoSpaceDE w:val="0"/>
        <w:autoSpaceDN w:val="0"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</w:t>
      </w:r>
      <w:r w:rsidR="002758CD"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 wp14:anchorId="5491D74E" wp14:editId="79FDBB0D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</w:t>
      </w:r>
    </w:p>
    <w:p w:rsidR="003233B7" w:rsidRPr="001712DC" w:rsidRDefault="003233B7" w:rsidP="003233B7">
      <w:pPr>
        <w:tabs>
          <w:tab w:val="left" w:pos="1830"/>
          <w:tab w:val="center" w:pos="4680"/>
        </w:tabs>
        <w:autoSpaceDE w:val="0"/>
        <w:autoSpaceDN w:val="0"/>
        <w:adjustRightInd w:val="0"/>
        <w:rPr>
          <w:rFonts w:ascii="Cambria" w:hAnsi="Cambria" w:cs="Times New Roman"/>
          <w:b/>
          <w:bCs/>
          <w:color w:val="04617B"/>
          <w:sz w:val="20"/>
          <w:szCs w:val="2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CC28A" wp14:editId="7C100AA9">
                <wp:simplePos x="0" y="0"/>
                <wp:positionH relativeFrom="margin">
                  <wp:posOffset>-1600200</wp:posOffset>
                </wp:positionH>
                <wp:positionV relativeFrom="paragraph">
                  <wp:posOffset>432435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1A1C" id="Minus 4" o:spid="_x0000_s1026" style="position:absolute;margin-left:-126pt;margin-top:34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ALJJox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3233B7" w:rsidRDefault="003233B7" w:rsidP="003233B7">
      <w:pPr>
        <w:autoSpaceDE w:val="0"/>
        <w:autoSpaceDN w:val="0"/>
        <w:adjustRightInd w:val="0"/>
        <w:rPr>
          <w:rFonts w:ascii="B Zar,Bold" w:hAnsi="B Nazanin,Bold" w:cs="B Titr"/>
          <w:b/>
          <w:bCs/>
          <w:color w:val="2F369A"/>
          <w:sz w:val="18"/>
          <w:szCs w:val="18"/>
          <w:rtl/>
        </w:rPr>
      </w:pPr>
    </w:p>
    <w:p w:rsidR="003233B7" w:rsidRDefault="003233B7" w:rsidP="003233B7">
      <w:pPr>
        <w:autoSpaceDE w:val="0"/>
        <w:autoSpaceDN w:val="0"/>
        <w:adjustRightInd w:val="0"/>
        <w:rPr>
          <w:rFonts w:cs="B Titr"/>
          <w:b/>
          <w:bCs/>
          <w:color w:val="000000"/>
          <w:sz w:val="20"/>
          <w:szCs w:val="2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5F021" wp14:editId="5D89E9D8">
                <wp:simplePos x="0" y="0"/>
                <wp:positionH relativeFrom="margin">
                  <wp:posOffset>-1581150</wp:posOffset>
                </wp:positionH>
                <wp:positionV relativeFrom="paragraph">
                  <wp:posOffset>231140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1BFF" id="Minus 5" o:spid="_x0000_s1026" style="position:absolute;margin-left:-124.5pt;margin-top:18.2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QkLINe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 xml:space="preserve">مدیریت </w:t>
      </w:r>
      <w:r>
        <w:rPr>
          <w:rFonts w:cs="B Titr" w:hint="cs"/>
          <w:b/>
          <w:bCs/>
          <w:color w:val="000000"/>
          <w:sz w:val="20"/>
          <w:szCs w:val="20"/>
          <w:rtl/>
        </w:rPr>
        <w:t>حراست و امور محرمانه</w:t>
      </w:r>
    </w:p>
    <w:p w:rsidR="003233B7" w:rsidRDefault="003233B7" w:rsidP="003233B7">
      <w:pPr>
        <w:autoSpaceDE w:val="0"/>
        <w:autoSpaceDN w:val="0"/>
        <w:adjustRightInd w:val="0"/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</w:pPr>
    </w:p>
    <w:p w:rsidR="005D79EF" w:rsidRPr="003233B7" w:rsidRDefault="005D79EF" w:rsidP="005D79EF">
      <w:pPr>
        <w:pStyle w:val="ListParagraph"/>
        <w:numPr>
          <w:ilvl w:val="0"/>
          <w:numId w:val="1"/>
        </w:numPr>
        <w:spacing w:line="276" w:lineRule="auto"/>
        <w:ind w:left="288" w:hanging="283"/>
        <w:jc w:val="both"/>
        <w:rPr>
          <w:rFonts w:cs="B Mitra"/>
          <w:sz w:val="28"/>
        </w:rPr>
      </w:pPr>
      <w:r w:rsidRPr="003233B7">
        <w:rPr>
          <w:rFonts w:cs="B Mitra" w:hint="cs"/>
          <w:sz w:val="28"/>
          <w:rtl/>
        </w:rPr>
        <w:t>بازنگری طرح</w:t>
      </w:r>
      <w:r w:rsidRPr="003233B7">
        <w:rPr>
          <w:rFonts w:cs="B Mitra"/>
          <w:sz w:val="28"/>
          <w:rtl/>
        </w:rPr>
        <w:softHyphen/>
      </w:r>
      <w:r w:rsidRPr="003233B7">
        <w:rPr>
          <w:rFonts w:cs="B Mitra" w:hint="cs"/>
          <w:sz w:val="28"/>
          <w:rtl/>
        </w:rPr>
        <w:t>های حفاظتی و ارتقای سامانه</w:t>
      </w:r>
      <w:r w:rsidRPr="003233B7">
        <w:rPr>
          <w:rFonts w:cs="B Mitra"/>
          <w:sz w:val="28"/>
          <w:rtl/>
        </w:rPr>
        <w:softHyphen/>
      </w:r>
      <w:r w:rsidRPr="003233B7">
        <w:rPr>
          <w:rFonts w:cs="B Mitra" w:hint="cs"/>
          <w:sz w:val="28"/>
          <w:rtl/>
        </w:rPr>
        <w:t>ها و فعالیت</w:t>
      </w:r>
      <w:r w:rsidRPr="003233B7">
        <w:rPr>
          <w:rFonts w:cs="B Mitra"/>
          <w:sz w:val="28"/>
          <w:rtl/>
        </w:rPr>
        <w:softHyphen/>
      </w:r>
      <w:r w:rsidRPr="003233B7">
        <w:rPr>
          <w:rFonts w:cs="B Mitra" w:hint="cs"/>
          <w:sz w:val="28"/>
          <w:rtl/>
        </w:rPr>
        <w:t xml:space="preserve">های حفاظت فیزیکی اماکن سازمانی و تاسیسات طبقه بندی شده 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spacing w:line="276" w:lineRule="auto"/>
        <w:ind w:left="288" w:hanging="283"/>
        <w:jc w:val="both"/>
        <w:rPr>
          <w:rFonts w:cs="B Mitra"/>
          <w:sz w:val="28"/>
        </w:rPr>
      </w:pPr>
      <w:bookmarkStart w:id="0" w:name="_GoBack"/>
      <w:bookmarkEnd w:id="0"/>
      <w:r w:rsidRPr="003233B7">
        <w:rPr>
          <w:rFonts w:cs="B Mitra" w:hint="cs"/>
          <w:sz w:val="28"/>
          <w:rtl/>
        </w:rPr>
        <w:t>انسجام بخشی، توزیع مناسب منابع انسانی و ... ، ارتقای کیفی عملکرد و خدمات ارائه شده در حراست امور مناطق و شرکت</w:t>
      </w:r>
      <w:r w:rsidRPr="003233B7">
        <w:rPr>
          <w:rFonts w:cs="B Mitra"/>
          <w:sz w:val="28"/>
          <w:rtl/>
        </w:rPr>
        <w:softHyphen/>
      </w:r>
      <w:r w:rsidRPr="003233B7">
        <w:rPr>
          <w:rFonts w:cs="B Mitra" w:hint="cs"/>
          <w:sz w:val="28"/>
          <w:rtl/>
        </w:rPr>
        <w:t>های طرف قرارداد.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spacing w:line="276" w:lineRule="auto"/>
        <w:ind w:left="288" w:hanging="283"/>
        <w:jc w:val="both"/>
        <w:rPr>
          <w:rFonts w:cs="B Mitra"/>
          <w:sz w:val="28"/>
        </w:rPr>
      </w:pPr>
      <w:r w:rsidRPr="003233B7">
        <w:rPr>
          <w:rFonts w:cs="B Mitra" w:hint="cs"/>
          <w:sz w:val="28"/>
          <w:rtl/>
        </w:rPr>
        <w:t>نیازسنجی مجدد و بهینه نمودن نیروهای حراستی مستقر در تاسیسات به منظور افزایش ضریب امنیتی و بهینه نمودن هزینه</w:t>
      </w:r>
      <w:r w:rsidRPr="003233B7">
        <w:rPr>
          <w:rFonts w:cs="B Mitra"/>
          <w:sz w:val="28"/>
          <w:rtl/>
        </w:rPr>
        <w:softHyphen/>
      </w:r>
      <w:r w:rsidRPr="003233B7">
        <w:rPr>
          <w:rFonts w:cs="B Mitra" w:hint="cs"/>
          <w:sz w:val="28"/>
          <w:rtl/>
        </w:rPr>
        <w:t xml:space="preserve">ها. 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spacing w:after="160" w:line="276" w:lineRule="auto"/>
        <w:ind w:left="288" w:hanging="283"/>
        <w:jc w:val="both"/>
        <w:rPr>
          <w:rFonts w:ascii="B Zar" w:hAnsi="B Nazanin,Bold" w:cs="B Mitra"/>
          <w:color w:val="000000" w:themeColor="text1"/>
          <w:sz w:val="28"/>
        </w:rPr>
      </w:pPr>
      <w:r w:rsidRPr="003233B7">
        <w:rPr>
          <w:rFonts w:cs="B Mitra" w:hint="cs"/>
          <w:sz w:val="28"/>
          <w:rtl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ارتقا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و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بروزرسانی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سیستم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دبیرخانه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محرمانه و همچنین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ساماندهی و تسریع در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گردش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نامه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ها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و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اسناد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دارای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طبقه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بندی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در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سازمان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و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شرکت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های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طرف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قرارداد.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tabs>
          <w:tab w:val="right" w:pos="430"/>
        </w:tabs>
        <w:spacing w:after="160" w:line="276" w:lineRule="auto"/>
        <w:ind w:left="288" w:hanging="283"/>
        <w:jc w:val="both"/>
        <w:rPr>
          <w:rFonts w:ascii="B Zar" w:hAnsi="B Nazanin,Bold" w:cs="B Mitra"/>
          <w:color w:val="000000" w:themeColor="text1"/>
          <w:sz w:val="28"/>
        </w:rPr>
      </w:pPr>
      <w:r w:rsidRPr="003233B7">
        <w:rPr>
          <w:rFonts w:ascii="B Zar" w:hAnsi="B Nazanin,Bold" w:cs="B Mitra" w:hint="cs"/>
          <w:color w:val="000000" w:themeColor="text1"/>
          <w:sz w:val="28"/>
          <w:rtl/>
        </w:rPr>
        <w:t>تسریع در بررسی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و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اخذ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تايید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صلاحیت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کارکنان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جهت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انتصاب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در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مشاغل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حساس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و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يا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اعزام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به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خارج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از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کشور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tabs>
          <w:tab w:val="right" w:pos="430"/>
        </w:tabs>
        <w:spacing w:after="160" w:line="276" w:lineRule="auto"/>
        <w:ind w:left="288" w:hanging="283"/>
        <w:jc w:val="both"/>
        <w:rPr>
          <w:rFonts w:cs="B Mitra"/>
          <w:sz w:val="28"/>
        </w:rPr>
      </w:pPr>
      <w:r w:rsidRPr="003233B7">
        <w:rPr>
          <w:rFonts w:ascii="B Zar" w:hAnsi="B Nazanin,Bold" w:cs="B Mitra" w:hint="cs"/>
          <w:color w:val="000000" w:themeColor="text1"/>
          <w:sz w:val="28"/>
          <w:rtl/>
        </w:rPr>
        <w:t>بررسی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و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تايید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صلاحیت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روسای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پیشنهادی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حراست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شرکت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های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طرف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قرارداد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spacing w:after="160" w:line="276" w:lineRule="auto"/>
        <w:ind w:left="288" w:hanging="283"/>
        <w:jc w:val="both"/>
        <w:rPr>
          <w:rFonts w:cs="B Mitra"/>
          <w:sz w:val="28"/>
        </w:rPr>
      </w:pPr>
      <w:r w:rsidRPr="003233B7">
        <w:rPr>
          <w:rFonts w:cs="B Mitra" w:hint="cs"/>
          <w:sz w:val="28"/>
          <w:rtl/>
        </w:rPr>
        <w:t>ایجاد و تقویت حفاظت فناوری حراست.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spacing w:after="160" w:line="276" w:lineRule="auto"/>
        <w:ind w:left="288" w:hanging="283"/>
        <w:jc w:val="both"/>
        <w:rPr>
          <w:rFonts w:cs="B Mitra"/>
          <w:sz w:val="28"/>
        </w:rPr>
      </w:pPr>
      <w:r w:rsidRPr="003233B7">
        <w:rPr>
          <w:rFonts w:cs="B Mitra" w:hint="cs"/>
          <w:sz w:val="28"/>
          <w:rtl/>
        </w:rPr>
        <w:t>همکاری با مدیریت فناوری اطلاعات و ارتباطات در زمینه</w:t>
      </w:r>
      <w:r w:rsidRPr="003233B7">
        <w:rPr>
          <w:rFonts w:cs="B Mitra"/>
          <w:sz w:val="28"/>
          <w:rtl/>
        </w:rPr>
        <w:softHyphen/>
      </w:r>
      <w:r w:rsidRPr="003233B7">
        <w:rPr>
          <w:rFonts w:cs="B Mitra" w:hint="cs"/>
          <w:sz w:val="28"/>
          <w:rtl/>
        </w:rPr>
        <w:t>های مدیریت هویت، دسترسی و مجوز، مدیریت حفاظت از اطلاعات و داده، تضمین نرم</w:t>
      </w:r>
      <w:r w:rsidRPr="003233B7">
        <w:rPr>
          <w:rFonts w:cs="B Mitra"/>
          <w:sz w:val="28"/>
          <w:rtl/>
        </w:rPr>
        <w:softHyphen/>
      </w:r>
      <w:r w:rsidRPr="003233B7">
        <w:rPr>
          <w:rFonts w:cs="B Mitra" w:hint="cs"/>
          <w:sz w:val="28"/>
          <w:rtl/>
        </w:rPr>
        <w:t>افزار و سرویس، مدیریت تهدید و آسیب</w:t>
      </w:r>
      <w:r w:rsidRPr="003233B7">
        <w:rPr>
          <w:rFonts w:cs="B Mitra"/>
          <w:sz w:val="28"/>
          <w:rtl/>
        </w:rPr>
        <w:softHyphen/>
      </w:r>
      <w:r w:rsidRPr="003233B7">
        <w:rPr>
          <w:rFonts w:cs="B Mitra" w:hint="cs"/>
          <w:sz w:val="28"/>
          <w:rtl/>
        </w:rPr>
        <w:t>پذیری، مدیریت خدمات فناوری اطلاعات و مدیریت دارایی</w:t>
      </w:r>
      <w:r w:rsidRPr="003233B7">
        <w:rPr>
          <w:rFonts w:cs="B Mitra"/>
          <w:sz w:val="28"/>
          <w:rtl/>
        </w:rPr>
        <w:softHyphen/>
      </w:r>
      <w:r w:rsidRPr="003233B7">
        <w:rPr>
          <w:rFonts w:cs="B Mitra" w:hint="cs"/>
          <w:sz w:val="28"/>
          <w:rtl/>
        </w:rPr>
        <w:t>های فیزیکی اطلاعاتی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tabs>
          <w:tab w:val="right" w:pos="430"/>
        </w:tabs>
        <w:spacing w:after="160" w:line="276" w:lineRule="auto"/>
        <w:ind w:left="288" w:hanging="283"/>
        <w:jc w:val="both"/>
        <w:rPr>
          <w:rFonts w:ascii="B Zar" w:hAnsi="B Nazanin,Bold" w:cs="B Mitra"/>
          <w:color w:val="000000" w:themeColor="text1"/>
          <w:sz w:val="28"/>
        </w:rPr>
      </w:pPr>
      <w:r w:rsidRPr="003233B7">
        <w:rPr>
          <w:rFonts w:ascii="B Zar" w:hAnsi="B Nazanin,Bold" w:cs="B Mitra" w:hint="cs"/>
          <w:color w:val="000000" w:themeColor="text1"/>
          <w:sz w:val="28"/>
          <w:rtl/>
        </w:rPr>
        <w:t>ارتقا و بهبود روش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های تکریم و افزایش رضایتمندی ارباب رجوع</w:t>
      </w:r>
      <w:r w:rsidRPr="003233B7">
        <w:rPr>
          <w:rFonts w:ascii="B Zar" w:hAnsi="B Nazanin,Bold" w:cs="B Mitra"/>
          <w:color w:val="000000" w:themeColor="text1"/>
          <w:sz w:val="28"/>
        </w:rPr>
        <w:t>.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tabs>
          <w:tab w:val="right" w:pos="430"/>
        </w:tabs>
        <w:spacing w:after="160" w:line="276" w:lineRule="auto"/>
        <w:ind w:left="288" w:hanging="283"/>
        <w:jc w:val="both"/>
        <w:rPr>
          <w:rFonts w:ascii="B Zar" w:hAnsi="B Nazanin,Bold" w:cs="B Mitra"/>
          <w:color w:val="000000" w:themeColor="text1"/>
          <w:sz w:val="28"/>
        </w:rPr>
      </w:pPr>
      <w:r w:rsidRPr="003233B7">
        <w:rPr>
          <w:rFonts w:ascii="B Zar" w:hAnsi="B Nazanin,Bold" w:cs="B Mitra" w:hint="cs"/>
          <w:color w:val="000000" w:themeColor="text1"/>
          <w:sz w:val="28"/>
          <w:rtl/>
        </w:rPr>
        <w:t>همکاری با مدیریت بازرسی، حسابرسی و مجامع در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شناسايی، تحلیل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و ریشه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یابی تخلفات و تهیه گزارش به مدیرعامل سازمان جهت انجام اقدامات اصلاحی و پیش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 xml:space="preserve">گیرانه. 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tabs>
          <w:tab w:val="right" w:pos="430"/>
        </w:tabs>
        <w:spacing w:after="160" w:line="276" w:lineRule="auto"/>
        <w:ind w:left="5" w:firstLine="0"/>
        <w:jc w:val="both"/>
        <w:rPr>
          <w:rFonts w:ascii="B Zar" w:hAnsi="B Nazanin,Bold" w:cs="B Mitra"/>
          <w:color w:val="000000" w:themeColor="text1"/>
          <w:sz w:val="28"/>
        </w:rPr>
      </w:pPr>
      <w:r w:rsidRPr="003233B7">
        <w:rPr>
          <w:rFonts w:ascii="B Zar" w:hAnsi="B Nazanin,Bold" w:cs="B Mitra" w:hint="cs"/>
          <w:color w:val="000000" w:themeColor="text1"/>
          <w:sz w:val="28"/>
          <w:rtl/>
        </w:rPr>
        <w:t xml:space="preserve">ساماندهی سیستم کنترل 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تردد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کارکنان،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ارباب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رجوع،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میهمانان و خودروها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tabs>
          <w:tab w:val="right" w:pos="430"/>
        </w:tabs>
        <w:spacing w:before="100" w:beforeAutospacing="1" w:after="100" w:afterAutospacing="1" w:line="276" w:lineRule="auto"/>
        <w:ind w:left="430" w:hanging="425"/>
        <w:jc w:val="both"/>
        <w:rPr>
          <w:rFonts w:ascii="B Zar" w:hAnsi="B Nazanin,Bold" w:cs="B Mitra"/>
          <w:color w:val="000000" w:themeColor="text1"/>
          <w:sz w:val="28"/>
        </w:rPr>
      </w:pPr>
      <w:r w:rsidRPr="003233B7">
        <w:rPr>
          <w:rFonts w:ascii="B Zar" w:hAnsi="B Nazanin,Bold" w:cs="B Mitra" w:hint="cs"/>
          <w:color w:val="000000" w:themeColor="text1"/>
          <w:sz w:val="28"/>
          <w:rtl/>
        </w:rPr>
        <w:t>حفاظت و صیانت از سلامت اداری کارکنان و پیش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گیری از وقوع تخلفات.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tabs>
          <w:tab w:val="right" w:pos="430"/>
        </w:tabs>
        <w:spacing w:before="100" w:beforeAutospacing="1" w:after="100" w:afterAutospacing="1" w:line="276" w:lineRule="auto"/>
        <w:ind w:left="430" w:hanging="425"/>
        <w:jc w:val="both"/>
        <w:rPr>
          <w:rFonts w:ascii="B Zar" w:hAnsi="B Nazanin,Bold" w:cs="B Mitra"/>
          <w:color w:val="000000" w:themeColor="text1"/>
          <w:sz w:val="28"/>
        </w:rPr>
      </w:pPr>
      <w:r w:rsidRPr="003233B7">
        <w:rPr>
          <w:rFonts w:ascii="B Zar" w:hAnsi="B Nazanin,Bold" w:cs="B Mitra"/>
          <w:color w:val="000000" w:themeColor="text1"/>
          <w:sz w:val="28"/>
          <w:rtl/>
        </w:rPr>
        <w:t xml:space="preserve">تهيه گزارش هاي تحليلي از اخبار اجتماعي و سياسي محيط براي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مدیرعامل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t xml:space="preserve"> سازمان</w:t>
      </w:r>
    </w:p>
    <w:p w:rsidR="005D79EF" w:rsidRPr="003233B7" w:rsidRDefault="005D79EF" w:rsidP="005D79EF">
      <w:pPr>
        <w:pStyle w:val="ListParagraph"/>
        <w:numPr>
          <w:ilvl w:val="0"/>
          <w:numId w:val="1"/>
        </w:numPr>
        <w:tabs>
          <w:tab w:val="right" w:pos="430"/>
        </w:tabs>
        <w:spacing w:before="100" w:beforeAutospacing="1" w:after="100" w:afterAutospacing="1" w:line="276" w:lineRule="auto"/>
        <w:ind w:left="430" w:hanging="425"/>
        <w:jc w:val="both"/>
        <w:rPr>
          <w:rFonts w:ascii="B Zar" w:hAnsi="B Nazanin,Bold" w:cs="B Mitra"/>
          <w:color w:val="000000" w:themeColor="text1"/>
          <w:sz w:val="28"/>
        </w:rPr>
      </w:pPr>
      <w:r w:rsidRPr="003233B7">
        <w:rPr>
          <w:rFonts w:ascii="B Zar" w:hAnsi="B Nazanin,Bold" w:cs="B Mitra" w:hint="cs"/>
          <w:color w:val="000000" w:themeColor="text1"/>
          <w:sz w:val="28"/>
          <w:rtl/>
        </w:rPr>
        <w:t>ارتقای رصد، تهیه گزارشات منظم و کنترل پرداخت به موقع حقوق کارگری در کارگاه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ها</w:t>
      </w:r>
    </w:p>
    <w:p w:rsidR="005D79EF" w:rsidRPr="003233B7" w:rsidRDefault="005D79EF" w:rsidP="007335F1">
      <w:pPr>
        <w:numPr>
          <w:ilvl w:val="0"/>
          <w:numId w:val="1"/>
        </w:numPr>
        <w:tabs>
          <w:tab w:val="right" w:pos="430"/>
        </w:tabs>
        <w:spacing w:before="100" w:beforeAutospacing="1" w:after="160" w:afterAutospacing="1" w:line="276" w:lineRule="auto"/>
        <w:ind w:left="430" w:hanging="425"/>
        <w:jc w:val="both"/>
        <w:rPr>
          <w:rFonts w:cs="B Mitra"/>
        </w:rPr>
      </w:pPr>
      <w:r w:rsidRPr="003233B7">
        <w:rPr>
          <w:rFonts w:ascii="B Zar" w:hAnsi="B Nazanin,Bold" w:cs="B Mitra" w:hint="cs"/>
          <w:color w:val="000000" w:themeColor="text1"/>
          <w:sz w:val="28"/>
          <w:rtl/>
        </w:rPr>
        <w:t>رصد وضعیت محیط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های داخلی و بیرونی و تهیه گزارش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 xml:space="preserve">های تحلیلی از آنها و 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t>ارائه مشاور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ه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  <w:t xml:space="preserve">هاي تخصصي و اطلاعاتي به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مدیر عامل سازمان.</w:t>
      </w:r>
      <w:r w:rsidRPr="003233B7">
        <w:rPr>
          <w:rFonts w:ascii="B Zar" w:hAnsi="B Nazanin,Bold" w:cs="B Mitra"/>
          <w:color w:val="000000" w:themeColor="text1"/>
          <w:sz w:val="28"/>
        </w:rPr>
        <w:t xml:space="preserve"> </w:t>
      </w:r>
    </w:p>
    <w:p w:rsidR="003233B7" w:rsidRPr="003233B7" w:rsidRDefault="003233B7" w:rsidP="003233B7">
      <w:pPr>
        <w:autoSpaceDE w:val="0"/>
        <w:autoSpaceDN w:val="0"/>
        <w:adjustRightInd w:val="0"/>
        <w:rPr>
          <w:rFonts w:ascii="B Zar,Bold" w:hAnsi="B Nazanin,Bold" w:cs="B Titr"/>
          <w:b/>
          <w:bCs/>
          <w:color w:val="2F369A"/>
          <w:sz w:val="18"/>
          <w:szCs w:val="18"/>
        </w:rPr>
      </w:pPr>
      <w:r w:rsidRPr="003233B7"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lastRenderedPageBreak/>
        <w:t xml:space="preserve">               </w:t>
      </w:r>
      <w:r>
        <w:rPr>
          <w:noProof/>
        </w:rPr>
        <w:drawing>
          <wp:inline distT="0" distB="0" distL="0" distR="0" wp14:anchorId="56ED59DA" wp14:editId="6A9CF6BB">
            <wp:extent cx="352425" cy="485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3B7"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3233B7" w:rsidRPr="003233B7" w:rsidRDefault="003233B7" w:rsidP="003233B7">
      <w:pPr>
        <w:tabs>
          <w:tab w:val="left" w:pos="1830"/>
          <w:tab w:val="center" w:pos="4680"/>
        </w:tabs>
        <w:autoSpaceDE w:val="0"/>
        <w:autoSpaceDN w:val="0"/>
        <w:adjustRightInd w:val="0"/>
        <w:rPr>
          <w:rFonts w:ascii="Cambria" w:hAnsi="Cambria" w:cs="Times New Roman"/>
          <w:b/>
          <w:bCs/>
          <w:color w:val="04617B"/>
          <w:sz w:val="20"/>
          <w:szCs w:val="2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24B69" wp14:editId="2D03CF11">
                <wp:simplePos x="0" y="0"/>
                <wp:positionH relativeFrom="margin">
                  <wp:posOffset>-1600200</wp:posOffset>
                </wp:positionH>
                <wp:positionV relativeFrom="paragraph">
                  <wp:posOffset>432435</wp:posOffset>
                </wp:positionV>
                <wp:extent cx="8943975" cy="45720"/>
                <wp:effectExtent l="0" t="0" r="0" b="11430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93CBD" id="Minus 2" o:spid="_x0000_s1026" style="position:absolute;margin-left:-126pt;margin-top:34.05pt;width:704.2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XJ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1nnDnR&#10;0Yi+GbcObJZ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 w:rsidRPr="003233B7"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 w:rsidRPr="003233B7">
        <w:rPr>
          <w:rFonts w:ascii="Cambria" w:hAnsi="Cambria" w:cs="B Titr" w:hint="cs"/>
          <w:color w:val="2F369A"/>
          <w:sz w:val="26"/>
          <w:szCs w:val="26"/>
          <w:rtl/>
        </w:rPr>
        <w:t>شرح وظایف</w:t>
      </w:r>
    </w:p>
    <w:p w:rsidR="003233B7" w:rsidRPr="003233B7" w:rsidRDefault="003233B7" w:rsidP="003233B7">
      <w:pPr>
        <w:autoSpaceDE w:val="0"/>
        <w:autoSpaceDN w:val="0"/>
        <w:adjustRightInd w:val="0"/>
        <w:rPr>
          <w:rFonts w:ascii="B Zar,Bold" w:hAnsi="B Nazanin,Bold" w:cs="B Titr"/>
          <w:b/>
          <w:bCs/>
          <w:color w:val="2F369A"/>
          <w:sz w:val="18"/>
          <w:szCs w:val="18"/>
          <w:rtl/>
        </w:rPr>
      </w:pPr>
    </w:p>
    <w:p w:rsidR="003233B7" w:rsidRPr="003233B7" w:rsidRDefault="003233B7" w:rsidP="003233B7">
      <w:pPr>
        <w:autoSpaceDE w:val="0"/>
        <w:autoSpaceDN w:val="0"/>
        <w:adjustRightInd w:val="0"/>
        <w:rPr>
          <w:rFonts w:cs="B Titr"/>
          <w:b/>
          <w:bCs/>
          <w:color w:val="000000"/>
          <w:sz w:val="20"/>
          <w:szCs w:val="2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B8370" wp14:editId="4E5E255F">
                <wp:simplePos x="0" y="0"/>
                <wp:positionH relativeFrom="margin">
                  <wp:posOffset>-1581150</wp:posOffset>
                </wp:positionH>
                <wp:positionV relativeFrom="paragraph">
                  <wp:posOffset>231140</wp:posOffset>
                </wp:positionV>
                <wp:extent cx="8943975" cy="45720"/>
                <wp:effectExtent l="0" t="0" r="0" b="11430"/>
                <wp:wrapNone/>
                <wp:docPr id="3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8C75" id="Minus 3" o:spid="_x0000_s1026" style="position:absolute;margin-left:-124.5pt;margin-top:18.2pt;width:704.2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 w:rsidRPr="003233B7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واحد سازمانی</w:t>
      </w:r>
      <w:r w:rsidRPr="003233B7">
        <w:rPr>
          <w:rFonts w:ascii="B Nazanin,Bold" w:hAnsi="B Nazanin,Bold" w:cs="B Titr"/>
          <w:b/>
          <w:bCs/>
          <w:color w:val="04617B"/>
          <w:sz w:val="20"/>
          <w:szCs w:val="20"/>
        </w:rPr>
        <w:t>:</w:t>
      </w:r>
      <w:r w:rsidRPr="003233B7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 w:rsidRPr="003233B7"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 w:rsidRPr="003233B7"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  <w:t xml:space="preserve">مدیریت </w:t>
      </w:r>
      <w:r w:rsidRPr="003233B7">
        <w:rPr>
          <w:rFonts w:cs="B Titr" w:hint="cs"/>
          <w:b/>
          <w:bCs/>
          <w:color w:val="000000"/>
          <w:sz w:val="20"/>
          <w:szCs w:val="20"/>
          <w:rtl/>
        </w:rPr>
        <w:t>حراست و امور محرمانه</w:t>
      </w:r>
    </w:p>
    <w:p w:rsidR="003233B7" w:rsidRPr="003233B7" w:rsidRDefault="003233B7" w:rsidP="003233B7">
      <w:pPr>
        <w:autoSpaceDE w:val="0"/>
        <w:autoSpaceDN w:val="0"/>
        <w:adjustRightInd w:val="0"/>
        <w:rPr>
          <w:rFonts w:ascii="B Zar,Bold" w:hAnsi="B Nazanin,Bold" w:cs="B Titr" w:hint="cs"/>
          <w:b/>
          <w:bCs/>
          <w:color w:val="000000"/>
          <w:sz w:val="20"/>
          <w:szCs w:val="20"/>
          <w:rtl/>
        </w:rPr>
      </w:pPr>
    </w:p>
    <w:p w:rsidR="000B4A16" w:rsidRPr="003233B7" w:rsidRDefault="005D79EF" w:rsidP="007335F1">
      <w:pPr>
        <w:numPr>
          <w:ilvl w:val="0"/>
          <w:numId w:val="1"/>
        </w:numPr>
        <w:tabs>
          <w:tab w:val="right" w:pos="430"/>
        </w:tabs>
        <w:spacing w:before="100" w:beforeAutospacing="1" w:after="160" w:afterAutospacing="1" w:line="276" w:lineRule="auto"/>
        <w:ind w:left="430" w:hanging="425"/>
        <w:jc w:val="both"/>
        <w:rPr>
          <w:rFonts w:cs="B Mitra"/>
        </w:rPr>
      </w:pPr>
      <w:r w:rsidRPr="003233B7">
        <w:rPr>
          <w:rFonts w:ascii="B Zar" w:hAnsi="B Nazanin,Bold" w:cs="B Mitra" w:hint="cs"/>
          <w:color w:val="000000" w:themeColor="text1"/>
          <w:sz w:val="28"/>
          <w:rtl/>
        </w:rPr>
        <w:t xml:space="preserve">افزایش تعامل ، مشاركت و هماهنگی با </w:t>
      </w:r>
      <w:r w:rsidRPr="003233B7">
        <w:rPr>
          <w:rFonts w:ascii="Cambria" w:hAnsi="Cambria" w:cs="B Mitra" w:hint="cs"/>
          <w:color w:val="000000" w:themeColor="text1"/>
          <w:sz w:val="28"/>
          <w:rtl/>
        </w:rPr>
        <w:t xml:space="preserve">حراست </w:t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شرکت مدیریت منابع آب ایران، وزارت نیرو و ساير ذینفعان در جهت پیشبرد فعالیت</w:t>
      </w:r>
      <w:r w:rsidRPr="003233B7">
        <w:rPr>
          <w:rFonts w:ascii="B Zar" w:hAnsi="B Nazanin,Bold" w:cs="B Mitra"/>
          <w:color w:val="000000" w:themeColor="text1"/>
          <w:sz w:val="28"/>
          <w:rtl/>
        </w:rPr>
        <w:softHyphen/>
      </w:r>
      <w:r w:rsidRPr="003233B7">
        <w:rPr>
          <w:rFonts w:ascii="B Zar" w:hAnsi="B Nazanin,Bold" w:cs="B Mitra" w:hint="cs"/>
          <w:color w:val="000000" w:themeColor="text1"/>
          <w:sz w:val="28"/>
          <w:rtl/>
        </w:rPr>
        <w:t>ها و تحقق اهداف سازمانی حوزه مسئوليت</w:t>
      </w:r>
    </w:p>
    <w:sectPr w:rsidR="000B4A16" w:rsidRPr="00323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F32E8"/>
    <w:multiLevelType w:val="hybridMultilevel"/>
    <w:tmpl w:val="274E4AC2"/>
    <w:lvl w:ilvl="0" w:tplc="B35A27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B Nazanin"/>
      </w:rPr>
    </w:lvl>
    <w:lvl w:ilvl="1" w:tplc="2ADA4826" w:tentative="1">
      <w:start w:val="1"/>
      <w:numFmt w:val="lowerLetter"/>
      <w:lvlText w:val="%2."/>
      <w:lvlJc w:val="left"/>
      <w:pPr>
        <w:ind w:left="1080" w:hanging="360"/>
      </w:pPr>
    </w:lvl>
    <w:lvl w:ilvl="2" w:tplc="3162CCC4" w:tentative="1">
      <w:start w:val="1"/>
      <w:numFmt w:val="lowerRoman"/>
      <w:lvlText w:val="%3."/>
      <w:lvlJc w:val="right"/>
      <w:pPr>
        <w:ind w:left="1800" w:hanging="180"/>
      </w:pPr>
    </w:lvl>
    <w:lvl w:ilvl="3" w:tplc="3872C262" w:tentative="1">
      <w:start w:val="1"/>
      <w:numFmt w:val="decimal"/>
      <w:lvlText w:val="%4."/>
      <w:lvlJc w:val="left"/>
      <w:pPr>
        <w:ind w:left="2520" w:hanging="360"/>
      </w:pPr>
    </w:lvl>
    <w:lvl w:ilvl="4" w:tplc="AE72C92A" w:tentative="1">
      <w:start w:val="1"/>
      <w:numFmt w:val="lowerLetter"/>
      <w:lvlText w:val="%5."/>
      <w:lvlJc w:val="left"/>
      <w:pPr>
        <w:ind w:left="3240" w:hanging="360"/>
      </w:pPr>
    </w:lvl>
    <w:lvl w:ilvl="5" w:tplc="C534F940" w:tentative="1">
      <w:start w:val="1"/>
      <w:numFmt w:val="lowerRoman"/>
      <w:lvlText w:val="%6."/>
      <w:lvlJc w:val="right"/>
      <w:pPr>
        <w:ind w:left="3960" w:hanging="180"/>
      </w:pPr>
    </w:lvl>
    <w:lvl w:ilvl="6" w:tplc="A2E81E14" w:tentative="1">
      <w:start w:val="1"/>
      <w:numFmt w:val="decimal"/>
      <w:lvlText w:val="%7."/>
      <w:lvlJc w:val="left"/>
      <w:pPr>
        <w:ind w:left="4680" w:hanging="360"/>
      </w:pPr>
    </w:lvl>
    <w:lvl w:ilvl="7" w:tplc="686C7F14" w:tentative="1">
      <w:start w:val="1"/>
      <w:numFmt w:val="lowerLetter"/>
      <w:lvlText w:val="%8."/>
      <w:lvlJc w:val="left"/>
      <w:pPr>
        <w:ind w:left="5400" w:hanging="360"/>
      </w:pPr>
    </w:lvl>
    <w:lvl w:ilvl="8" w:tplc="C450CE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C8"/>
    <w:rsid w:val="000E2524"/>
    <w:rsid w:val="002758CD"/>
    <w:rsid w:val="003233B7"/>
    <w:rsid w:val="005D79EF"/>
    <w:rsid w:val="00AB1BC8"/>
    <w:rsid w:val="00C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05B70-8AC1-4E22-8294-32EF0F9D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EF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شکل و جدول"/>
    <w:basedOn w:val="Normal"/>
    <w:link w:val="ListParagraphChar"/>
    <w:uiPriority w:val="34"/>
    <w:qFormat/>
    <w:rsid w:val="005D79EF"/>
    <w:pPr>
      <w:ind w:left="720"/>
      <w:contextualSpacing/>
    </w:pPr>
  </w:style>
  <w:style w:type="character" w:customStyle="1" w:styleId="ListParagraphChar">
    <w:name w:val="List Paragraph Char"/>
    <w:aliases w:val="شکل و جدول Char"/>
    <w:link w:val="ListParagraph"/>
    <w:uiPriority w:val="34"/>
    <w:locked/>
    <w:rsid w:val="005D79EF"/>
    <w:rPr>
      <w:rFonts w:ascii="Times New Roman" w:eastAsia="Times New Roman" w:hAnsi="Times New Roman" w:cs="B 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یوسف فرد</dc:creator>
  <cp:keywords/>
  <dc:description/>
  <cp:lastModifiedBy>الهام یوسف فرد</cp:lastModifiedBy>
  <cp:revision>4</cp:revision>
  <dcterms:created xsi:type="dcterms:W3CDTF">2025-04-07T08:35:00Z</dcterms:created>
  <dcterms:modified xsi:type="dcterms:W3CDTF">2025-04-07T10:30:00Z</dcterms:modified>
</cp:coreProperties>
</file>