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DA" w:rsidRDefault="00F969DA" w:rsidP="00F969DA">
      <w:pPr>
        <w:autoSpaceDE w:val="0"/>
        <w:autoSpaceDN w:val="0"/>
        <w:bidi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F969DA" w:rsidRDefault="00F969DA" w:rsidP="00F969DA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rPr>
          <w:rFonts w:ascii="Cambria" w:hAnsi="Cambria" w:cs="Times New Roman" w:hint="cs"/>
          <w:b/>
          <w:bCs/>
          <w:color w:val="04617B"/>
          <w:sz w:val="20"/>
          <w:szCs w:val="20"/>
        </w:rPr>
      </w:pPr>
      <w:r>
        <w:rPr>
          <w:rFonts w:ascii="Times New Roman" w:hAnsi="Times New Roman" w:cs="B Nazanin"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-1638300</wp:posOffset>
                </wp:positionH>
                <wp:positionV relativeFrom="paragraph">
                  <wp:posOffset>422910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51EE" id="Minus 4" o:spid="_x0000_s1026" style="position:absolute;margin-left:-129pt;margin-top:33.3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F969DA" w:rsidRDefault="00F969DA" w:rsidP="00F969DA">
      <w:pPr>
        <w:autoSpaceDE w:val="0"/>
        <w:autoSpaceDN w:val="0"/>
        <w:bidi/>
        <w:adjustRightInd w:val="0"/>
        <w:rPr>
          <w:rFonts w:ascii="B Nazanin,Bold" w:hAnsi="B Nazanin,Bold" w:cs="B Titr"/>
          <w:b/>
          <w:bCs/>
          <w:color w:val="04617B"/>
          <w:sz w:val="20"/>
          <w:szCs w:val="20"/>
          <w:rtl/>
        </w:rPr>
      </w:pPr>
    </w:p>
    <w:p w:rsidR="00B00AE9" w:rsidRPr="00F969DA" w:rsidRDefault="00F969DA" w:rsidP="00F969DA">
      <w:pPr>
        <w:autoSpaceDE w:val="0"/>
        <w:autoSpaceDN w:val="0"/>
        <w:bidi/>
        <w:adjustRightInd w:val="0"/>
        <w:rPr>
          <w:rFonts w:ascii="Times New Roman" w:hAnsi="Times New Roman" w:cs="B Titr"/>
          <w:b/>
          <w:bCs/>
          <w:color w:val="000000"/>
          <w:sz w:val="20"/>
          <w:szCs w:val="20"/>
        </w:rPr>
      </w:pPr>
      <w:r>
        <w:rPr>
          <w:rFonts w:ascii="Times New Roman" w:hAnsi="Times New Roman" w:cs="B Nazanin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-1581150</wp:posOffset>
                </wp:positionH>
                <wp:positionV relativeFrom="paragraph">
                  <wp:posOffset>316865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E967" id="Minus 5" o:spid="_x0000_s1026" style="position:absolute;margin-left:-124.5pt;margin-top:24.95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tH4zD+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>مدیریت حسابرسی ، بازرسی و رسیدگی به شکایات</w:t>
      </w:r>
    </w:p>
    <w:p w:rsidR="00B00AE9" w:rsidRDefault="00B00AE9" w:rsidP="000C0DA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              </w:t>
      </w:r>
    </w:p>
    <w:p w:rsidR="00B00AE9" w:rsidRDefault="00B00AE9" w:rsidP="00B00AE9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Times New Roman"/>
          <w:b/>
          <w:bCs/>
          <w:color w:val="04617B"/>
          <w:sz w:val="20"/>
          <w:szCs w:val="20"/>
          <w:rtl/>
        </w:rPr>
      </w:pPr>
      <w:r>
        <w:rPr>
          <w:rFonts w:ascii="B Titr" w:hAnsi="B Nazanin,Bold" w:cs="B Titr" w:hint="cs"/>
          <w:color w:val="2F369A"/>
          <w:sz w:val="26"/>
          <w:szCs w:val="26"/>
          <w:rtl/>
        </w:rPr>
        <w:tab/>
      </w:r>
    </w:p>
    <w:p w:rsidR="00BD13F0" w:rsidRPr="00BD13F0" w:rsidRDefault="00BD13F0" w:rsidP="00F969D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  <w:rtl/>
        </w:rPr>
      </w:pPr>
      <w:r w:rsidRPr="00BD13F0">
        <w:rPr>
          <w:rFonts w:cs="B Mitra" w:hint="cs"/>
          <w:sz w:val="28"/>
          <w:szCs w:val="28"/>
          <w:rtl/>
        </w:rPr>
        <w:t>کشف و شناسایی مفاسد اداری از طریق بازرسی و حسابرسی</w:t>
      </w:r>
      <w:r w:rsidRPr="00BD13F0">
        <w:rPr>
          <w:rFonts w:cs="B Mitra" w:hint="cs"/>
          <w:sz w:val="28"/>
          <w:szCs w:val="28"/>
          <w:rtl/>
        </w:rPr>
        <w:softHyphen/>
        <w:t>های آشکار و پنهان و ارائه گزارش</w:t>
      </w:r>
      <w:r w:rsidRPr="00BD13F0">
        <w:rPr>
          <w:rFonts w:cs="B Mitra" w:hint="cs"/>
          <w:sz w:val="28"/>
          <w:szCs w:val="28"/>
          <w:rtl/>
        </w:rPr>
        <w:softHyphen/>
        <w:t>های لازم به مدیران ذیربط و مدیرعامل سازمان.</w:t>
      </w:r>
    </w:p>
    <w:p w:rsidR="00BD13F0" w:rsidRPr="00BD13F0" w:rsidRDefault="00BD13F0" w:rsidP="00F969D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BD13F0">
        <w:rPr>
          <w:rFonts w:cs="B Mitra" w:hint="cs"/>
          <w:sz w:val="28"/>
          <w:szCs w:val="28"/>
          <w:rtl/>
        </w:rPr>
        <w:t>شناسایی نقاط قوت و ضعف، تجزیه و تحلیل عملکرد واحدهای سازمانی در بازرسی و حسابرسی</w:t>
      </w:r>
      <w:r w:rsidRPr="00BD13F0">
        <w:rPr>
          <w:rFonts w:cs="B Mitra" w:hint="cs"/>
          <w:sz w:val="28"/>
          <w:szCs w:val="28"/>
          <w:rtl/>
        </w:rPr>
        <w:softHyphen/>
        <w:t>های انجام گرفته.</w:t>
      </w:r>
    </w:p>
    <w:p w:rsidR="00BD13F0" w:rsidRPr="00BD13F0" w:rsidRDefault="00BD13F0" w:rsidP="00F969D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BD13F0">
        <w:rPr>
          <w:rFonts w:cs="B Mitra" w:hint="cs"/>
          <w:sz w:val="28"/>
          <w:szCs w:val="28"/>
          <w:rtl/>
        </w:rPr>
        <w:t>تهیه و تنظیم برنامه</w:t>
      </w:r>
      <w:r w:rsidRPr="00BD13F0">
        <w:rPr>
          <w:rFonts w:cs="B Mitra" w:hint="cs"/>
          <w:sz w:val="28"/>
          <w:szCs w:val="28"/>
          <w:rtl/>
        </w:rPr>
        <w:softHyphen/>
        <w:t>های بازرسی و حسابرسی داخلی بصورت مستمر، موردی و یا دوره</w:t>
      </w:r>
      <w:r w:rsidRPr="00BD13F0">
        <w:rPr>
          <w:rFonts w:cs="B Mitra" w:hint="cs"/>
          <w:sz w:val="28"/>
          <w:szCs w:val="28"/>
          <w:rtl/>
        </w:rPr>
        <w:softHyphen/>
        <w:t>ای از واحدهای مختلف سازمان و شرکت</w:t>
      </w:r>
      <w:r w:rsidRPr="00BD13F0">
        <w:rPr>
          <w:rFonts w:cs="B Mitra" w:hint="cs"/>
          <w:sz w:val="28"/>
          <w:szCs w:val="28"/>
          <w:rtl/>
        </w:rPr>
        <w:softHyphen/>
        <w:t>های طرف قرارداد.</w:t>
      </w:r>
    </w:p>
    <w:p w:rsidR="00BD13F0" w:rsidRPr="00BD13F0" w:rsidRDefault="00BD13F0" w:rsidP="00F969D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BD13F0">
        <w:rPr>
          <w:rFonts w:cs="B Mitra" w:hint="cs"/>
          <w:sz w:val="28"/>
          <w:szCs w:val="28"/>
          <w:rtl/>
        </w:rPr>
        <w:t>برقراری ارتباط مناسب با سازمان بازرسی کل کشور و ایفای وظایف مندرج در ماده 12 قانون تشکیل آن سازمان.</w:t>
      </w:r>
    </w:p>
    <w:p w:rsidR="00BD13F0" w:rsidRPr="00BD13F0" w:rsidRDefault="00BD13F0" w:rsidP="00F969D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BD13F0">
        <w:rPr>
          <w:rFonts w:cs="B Mitra" w:hint="cs"/>
          <w:sz w:val="28"/>
          <w:szCs w:val="28"/>
          <w:rtl/>
        </w:rPr>
        <w:t>تنظیم برنامه کاری بازرسی و حسابرسی جهت نظارت بر حسن اجرای صحیح قوانین و مقررات و بخشنامه ها و دستورالعمل</w:t>
      </w:r>
      <w:r w:rsidRPr="00BD13F0">
        <w:rPr>
          <w:rFonts w:cs="B Mitra" w:hint="cs"/>
          <w:sz w:val="28"/>
          <w:szCs w:val="28"/>
          <w:rtl/>
        </w:rPr>
        <w:softHyphen/>
        <w:t>های صادره.</w:t>
      </w:r>
    </w:p>
    <w:p w:rsidR="00BD13F0" w:rsidRPr="00BD13F0" w:rsidRDefault="00BD13F0" w:rsidP="00F969D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BD13F0">
        <w:rPr>
          <w:rFonts w:cs="B Mitra" w:hint="cs"/>
          <w:sz w:val="28"/>
          <w:szCs w:val="28"/>
          <w:rtl/>
        </w:rPr>
        <w:t>انجام کنترل</w:t>
      </w:r>
      <w:r w:rsidRPr="00BD13F0">
        <w:rPr>
          <w:rFonts w:cs="B Mitra" w:hint="cs"/>
          <w:sz w:val="28"/>
          <w:szCs w:val="28"/>
          <w:rtl/>
        </w:rPr>
        <w:softHyphen/>
        <w:t>های داخلی سازمان و بررسی و ارزیابی چرخه</w:t>
      </w:r>
      <w:r w:rsidRPr="00BD13F0">
        <w:rPr>
          <w:rFonts w:cs="B Mitra" w:hint="cs"/>
          <w:sz w:val="28"/>
          <w:szCs w:val="28"/>
          <w:rtl/>
        </w:rPr>
        <w:softHyphen/>
        <w:t>های فرایندی و ارائه پیشنهادات لازم در جهت رفع نقاط ضعف و پیگیری بهبود سیستم.</w:t>
      </w:r>
    </w:p>
    <w:p w:rsidR="00BD13F0" w:rsidRPr="00BD13F0" w:rsidRDefault="00BD13F0" w:rsidP="00F969D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BD13F0">
        <w:rPr>
          <w:rFonts w:cs="B Mitra" w:hint="cs"/>
          <w:sz w:val="28"/>
          <w:szCs w:val="28"/>
          <w:rtl/>
        </w:rPr>
        <w:t>رسیدگی به شکایات ثبت شده در سامانه</w:t>
      </w:r>
      <w:r w:rsidRPr="00BD13F0">
        <w:rPr>
          <w:rFonts w:cs="B Mitra" w:hint="cs"/>
          <w:sz w:val="28"/>
          <w:szCs w:val="28"/>
          <w:rtl/>
        </w:rPr>
        <w:softHyphen/>
        <w:t>های الکترونیکی ، مراجعات حضوری، نامه</w:t>
      </w:r>
      <w:r w:rsidRPr="00BD13F0">
        <w:rPr>
          <w:rFonts w:cs="B Mitra" w:hint="cs"/>
          <w:sz w:val="28"/>
          <w:szCs w:val="28"/>
          <w:rtl/>
        </w:rPr>
        <w:softHyphen/>
        <w:t>های واصله از طرف پرسنل و سایر ذی</w:t>
      </w:r>
      <w:r w:rsidRPr="00BD13F0">
        <w:rPr>
          <w:rFonts w:cs="B Mitra" w:hint="cs"/>
          <w:sz w:val="28"/>
          <w:szCs w:val="28"/>
          <w:rtl/>
        </w:rPr>
        <w:softHyphen/>
        <w:t>نفعان و شناسایی منشأ شکایات و پیگیری جهت رفع آنها توسط واحدهای مربوطه.</w:t>
      </w:r>
    </w:p>
    <w:p w:rsidR="00BD13F0" w:rsidRPr="00BD13F0" w:rsidRDefault="00BD13F0" w:rsidP="00F969D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BD13F0">
        <w:rPr>
          <w:rFonts w:cs="B Mitra" w:hint="cs"/>
          <w:sz w:val="28"/>
          <w:szCs w:val="28"/>
          <w:rtl/>
        </w:rPr>
        <w:t>انجام کنترل</w:t>
      </w:r>
      <w:r w:rsidRPr="00BD13F0">
        <w:rPr>
          <w:rFonts w:cs="B Mitra" w:hint="cs"/>
          <w:sz w:val="28"/>
          <w:szCs w:val="28"/>
          <w:rtl/>
        </w:rPr>
        <w:softHyphen/>
        <w:t>های لازم در خصوص عملکرد مدیریتی و عملیاتی شرکتهای طرف قرارداد.</w:t>
      </w:r>
    </w:p>
    <w:p w:rsidR="00B00AE9" w:rsidRPr="00BD13F0" w:rsidRDefault="00BD13F0" w:rsidP="00F969DA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BD13F0">
        <w:rPr>
          <w:rFonts w:cs="B Mitra" w:hint="cs"/>
          <w:sz w:val="28"/>
          <w:szCs w:val="28"/>
          <w:rtl/>
        </w:rPr>
        <w:t>انجام کنترل</w:t>
      </w:r>
      <w:r w:rsidRPr="00BD13F0">
        <w:rPr>
          <w:rFonts w:cs="B Mitra" w:hint="cs"/>
          <w:sz w:val="28"/>
          <w:szCs w:val="28"/>
          <w:rtl/>
        </w:rPr>
        <w:softHyphen/>
        <w:t>های مجمعی و قانونی در شرکتهای طرف قرارداد با توجه قرارداد بهره برداری منعقده</w:t>
      </w:r>
    </w:p>
    <w:p w:rsidR="00EB0D7E" w:rsidRDefault="00EB0D7E">
      <w:bookmarkStart w:id="0" w:name="_GoBack"/>
      <w:bookmarkEnd w:id="0"/>
    </w:p>
    <w:sectPr w:rsidR="00EB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1801"/>
    <w:multiLevelType w:val="hybridMultilevel"/>
    <w:tmpl w:val="1FDCAFB8"/>
    <w:lvl w:ilvl="0" w:tplc="2BA8378E">
      <w:start w:val="1"/>
      <w:numFmt w:val="decimal"/>
      <w:lvlText w:val="%1."/>
      <w:lvlJc w:val="left"/>
      <w:pPr>
        <w:ind w:left="720" w:hanging="360"/>
      </w:pPr>
    </w:lvl>
    <w:lvl w:ilvl="1" w:tplc="C25E40F2">
      <w:start w:val="1"/>
      <w:numFmt w:val="lowerLetter"/>
      <w:lvlText w:val="%2."/>
      <w:lvlJc w:val="left"/>
      <w:pPr>
        <w:ind w:left="1440" w:hanging="360"/>
      </w:pPr>
    </w:lvl>
    <w:lvl w:ilvl="2" w:tplc="E9423580">
      <w:start w:val="1"/>
      <w:numFmt w:val="lowerRoman"/>
      <w:lvlText w:val="%3."/>
      <w:lvlJc w:val="right"/>
      <w:pPr>
        <w:ind w:left="2160" w:hanging="180"/>
      </w:pPr>
    </w:lvl>
    <w:lvl w:ilvl="3" w:tplc="B742E7D8">
      <w:start w:val="1"/>
      <w:numFmt w:val="decimal"/>
      <w:lvlText w:val="%4."/>
      <w:lvlJc w:val="left"/>
      <w:pPr>
        <w:ind w:left="2880" w:hanging="360"/>
      </w:pPr>
    </w:lvl>
    <w:lvl w:ilvl="4" w:tplc="CC66000C">
      <w:start w:val="1"/>
      <w:numFmt w:val="lowerLetter"/>
      <w:lvlText w:val="%5."/>
      <w:lvlJc w:val="left"/>
      <w:pPr>
        <w:ind w:left="3600" w:hanging="360"/>
      </w:pPr>
    </w:lvl>
    <w:lvl w:ilvl="5" w:tplc="34C23E0E">
      <w:start w:val="1"/>
      <w:numFmt w:val="lowerRoman"/>
      <w:lvlText w:val="%6."/>
      <w:lvlJc w:val="right"/>
      <w:pPr>
        <w:ind w:left="4320" w:hanging="180"/>
      </w:pPr>
    </w:lvl>
    <w:lvl w:ilvl="6" w:tplc="2C66AD3C">
      <w:start w:val="1"/>
      <w:numFmt w:val="decimal"/>
      <w:lvlText w:val="%7."/>
      <w:lvlJc w:val="left"/>
      <w:pPr>
        <w:ind w:left="5040" w:hanging="360"/>
      </w:pPr>
    </w:lvl>
    <w:lvl w:ilvl="7" w:tplc="49D4B8AA">
      <w:start w:val="1"/>
      <w:numFmt w:val="lowerLetter"/>
      <w:lvlText w:val="%8."/>
      <w:lvlJc w:val="left"/>
      <w:pPr>
        <w:ind w:left="5760" w:hanging="360"/>
      </w:pPr>
    </w:lvl>
    <w:lvl w:ilvl="8" w:tplc="FF04C3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6A12"/>
    <w:multiLevelType w:val="hybridMultilevel"/>
    <w:tmpl w:val="B4F245AE"/>
    <w:lvl w:ilvl="0" w:tplc="9BCEA124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  <w:sz w:val="24"/>
      </w:rPr>
    </w:lvl>
    <w:lvl w:ilvl="1" w:tplc="7214F710">
      <w:start w:val="1"/>
      <w:numFmt w:val="lowerLetter"/>
      <w:lvlText w:val="%2."/>
      <w:lvlJc w:val="left"/>
      <w:pPr>
        <w:ind w:left="1440" w:hanging="360"/>
      </w:pPr>
    </w:lvl>
    <w:lvl w:ilvl="2" w:tplc="B5CE1D58">
      <w:start w:val="1"/>
      <w:numFmt w:val="lowerRoman"/>
      <w:lvlText w:val="%3."/>
      <w:lvlJc w:val="right"/>
      <w:pPr>
        <w:ind w:left="2160" w:hanging="180"/>
      </w:pPr>
    </w:lvl>
    <w:lvl w:ilvl="3" w:tplc="1102E986">
      <w:start w:val="1"/>
      <w:numFmt w:val="decimal"/>
      <w:lvlText w:val="%4."/>
      <w:lvlJc w:val="left"/>
      <w:pPr>
        <w:ind w:left="2880" w:hanging="360"/>
      </w:pPr>
    </w:lvl>
    <w:lvl w:ilvl="4" w:tplc="7370332A">
      <w:start w:val="1"/>
      <w:numFmt w:val="lowerLetter"/>
      <w:lvlText w:val="%5."/>
      <w:lvlJc w:val="left"/>
      <w:pPr>
        <w:ind w:left="3600" w:hanging="360"/>
      </w:pPr>
    </w:lvl>
    <w:lvl w:ilvl="5" w:tplc="32E27592">
      <w:start w:val="1"/>
      <w:numFmt w:val="lowerRoman"/>
      <w:lvlText w:val="%6."/>
      <w:lvlJc w:val="right"/>
      <w:pPr>
        <w:ind w:left="4320" w:hanging="180"/>
      </w:pPr>
    </w:lvl>
    <w:lvl w:ilvl="6" w:tplc="0386A090">
      <w:start w:val="1"/>
      <w:numFmt w:val="decimal"/>
      <w:lvlText w:val="%7."/>
      <w:lvlJc w:val="left"/>
      <w:pPr>
        <w:ind w:left="5040" w:hanging="360"/>
      </w:pPr>
    </w:lvl>
    <w:lvl w:ilvl="7" w:tplc="257A2408">
      <w:start w:val="1"/>
      <w:numFmt w:val="lowerLetter"/>
      <w:lvlText w:val="%8."/>
      <w:lvlJc w:val="left"/>
      <w:pPr>
        <w:ind w:left="5760" w:hanging="360"/>
      </w:pPr>
    </w:lvl>
    <w:lvl w:ilvl="8" w:tplc="D2E42D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E7FB9"/>
    <w:multiLevelType w:val="hybridMultilevel"/>
    <w:tmpl w:val="1FD6B38E"/>
    <w:lvl w:ilvl="0" w:tplc="D5B28634">
      <w:start w:val="1"/>
      <w:numFmt w:val="decimal"/>
      <w:lvlText w:val="%1-"/>
      <w:lvlJc w:val="left"/>
      <w:pPr>
        <w:ind w:left="462" w:hanging="360"/>
      </w:pPr>
      <w:rPr>
        <w:rFonts w:cs="B Mitra"/>
      </w:rPr>
    </w:lvl>
    <w:lvl w:ilvl="1" w:tplc="E89C6AF8">
      <w:start w:val="1"/>
      <w:numFmt w:val="lowerLetter"/>
      <w:lvlText w:val="%2."/>
      <w:lvlJc w:val="left"/>
      <w:pPr>
        <w:ind w:left="1182" w:hanging="360"/>
      </w:pPr>
    </w:lvl>
    <w:lvl w:ilvl="2" w:tplc="1B3E739E">
      <w:start w:val="1"/>
      <w:numFmt w:val="lowerRoman"/>
      <w:lvlText w:val="%3."/>
      <w:lvlJc w:val="right"/>
      <w:pPr>
        <w:ind w:left="1902" w:hanging="180"/>
      </w:pPr>
    </w:lvl>
    <w:lvl w:ilvl="3" w:tplc="D7661266">
      <w:start w:val="1"/>
      <w:numFmt w:val="decimal"/>
      <w:lvlText w:val="%4."/>
      <w:lvlJc w:val="left"/>
      <w:pPr>
        <w:ind w:left="2622" w:hanging="360"/>
      </w:pPr>
    </w:lvl>
    <w:lvl w:ilvl="4" w:tplc="24FE85EC">
      <w:start w:val="1"/>
      <w:numFmt w:val="lowerLetter"/>
      <w:lvlText w:val="%5."/>
      <w:lvlJc w:val="left"/>
      <w:pPr>
        <w:ind w:left="3342" w:hanging="360"/>
      </w:pPr>
    </w:lvl>
    <w:lvl w:ilvl="5" w:tplc="51268332">
      <w:start w:val="1"/>
      <w:numFmt w:val="lowerRoman"/>
      <w:lvlText w:val="%6."/>
      <w:lvlJc w:val="right"/>
      <w:pPr>
        <w:ind w:left="4062" w:hanging="180"/>
      </w:pPr>
    </w:lvl>
    <w:lvl w:ilvl="6" w:tplc="7B04C2F0">
      <w:start w:val="1"/>
      <w:numFmt w:val="decimal"/>
      <w:lvlText w:val="%7."/>
      <w:lvlJc w:val="left"/>
      <w:pPr>
        <w:ind w:left="4782" w:hanging="360"/>
      </w:pPr>
    </w:lvl>
    <w:lvl w:ilvl="7" w:tplc="E3FA82B6">
      <w:start w:val="1"/>
      <w:numFmt w:val="lowerLetter"/>
      <w:lvlText w:val="%8."/>
      <w:lvlJc w:val="left"/>
      <w:pPr>
        <w:ind w:left="5502" w:hanging="360"/>
      </w:pPr>
    </w:lvl>
    <w:lvl w:ilvl="8" w:tplc="EBD4BC5C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274008DE"/>
    <w:multiLevelType w:val="hybridMultilevel"/>
    <w:tmpl w:val="A3023338"/>
    <w:lvl w:ilvl="0" w:tplc="F7FE7B8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C4EC2FE8">
      <w:start w:val="1"/>
      <w:numFmt w:val="lowerLetter"/>
      <w:lvlText w:val="%2."/>
      <w:lvlJc w:val="left"/>
      <w:pPr>
        <w:ind w:left="1440" w:hanging="360"/>
      </w:pPr>
    </w:lvl>
    <w:lvl w:ilvl="2" w:tplc="426EEA44">
      <w:start w:val="1"/>
      <w:numFmt w:val="lowerRoman"/>
      <w:lvlText w:val="%3."/>
      <w:lvlJc w:val="right"/>
      <w:pPr>
        <w:ind w:left="2160" w:hanging="180"/>
      </w:pPr>
    </w:lvl>
    <w:lvl w:ilvl="3" w:tplc="C5445A3E">
      <w:start w:val="1"/>
      <w:numFmt w:val="decimal"/>
      <w:lvlText w:val="%4."/>
      <w:lvlJc w:val="left"/>
      <w:pPr>
        <w:ind w:left="2880" w:hanging="360"/>
      </w:pPr>
    </w:lvl>
    <w:lvl w:ilvl="4" w:tplc="5888D9D8">
      <w:start w:val="1"/>
      <w:numFmt w:val="lowerLetter"/>
      <w:lvlText w:val="%5."/>
      <w:lvlJc w:val="left"/>
      <w:pPr>
        <w:ind w:left="3600" w:hanging="360"/>
      </w:pPr>
    </w:lvl>
    <w:lvl w:ilvl="5" w:tplc="F29A8EF0">
      <w:start w:val="1"/>
      <w:numFmt w:val="lowerRoman"/>
      <w:lvlText w:val="%6."/>
      <w:lvlJc w:val="right"/>
      <w:pPr>
        <w:ind w:left="4320" w:hanging="180"/>
      </w:pPr>
    </w:lvl>
    <w:lvl w:ilvl="6" w:tplc="FBBE338E">
      <w:start w:val="1"/>
      <w:numFmt w:val="decimal"/>
      <w:lvlText w:val="%7."/>
      <w:lvlJc w:val="left"/>
      <w:pPr>
        <w:ind w:left="5040" w:hanging="360"/>
      </w:pPr>
    </w:lvl>
    <w:lvl w:ilvl="7" w:tplc="5CD266E0">
      <w:start w:val="1"/>
      <w:numFmt w:val="lowerLetter"/>
      <w:lvlText w:val="%8."/>
      <w:lvlJc w:val="left"/>
      <w:pPr>
        <w:ind w:left="5760" w:hanging="360"/>
      </w:pPr>
    </w:lvl>
    <w:lvl w:ilvl="8" w:tplc="1D86DD3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729D6"/>
    <w:multiLevelType w:val="hybridMultilevel"/>
    <w:tmpl w:val="4AA890C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E4ECE"/>
    <w:multiLevelType w:val="hybridMultilevel"/>
    <w:tmpl w:val="371A61FA"/>
    <w:lvl w:ilvl="0" w:tplc="CE1A4906">
      <w:start w:val="1"/>
      <w:numFmt w:val="decimal"/>
      <w:lvlText w:val="%1-"/>
      <w:lvlJc w:val="left"/>
      <w:pPr>
        <w:ind w:left="720" w:hanging="360"/>
      </w:pPr>
    </w:lvl>
    <w:lvl w:ilvl="1" w:tplc="E326D4C6">
      <w:start w:val="1"/>
      <w:numFmt w:val="lowerLetter"/>
      <w:lvlText w:val="%2."/>
      <w:lvlJc w:val="left"/>
      <w:pPr>
        <w:ind w:left="1440" w:hanging="360"/>
      </w:pPr>
    </w:lvl>
    <w:lvl w:ilvl="2" w:tplc="6060BDA0">
      <w:start w:val="1"/>
      <w:numFmt w:val="lowerRoman"/>
      <w:lvlText w:val="%3."/>
      <w:lvlJc w:val="right"/>
      <w:pPr>
        <w:ind w:left="2160" w:hanging="180"/>
      </w:pPr>
    </w:lvl>
    <w:lvl w:ilvl="3" w:tplc="248EA2C0">
      <w:start w:val="1"/>
      <w:numFmt w:val="decimal"/>
      <w:lvlText w:val="%4."/>
      <w:lvlJc w:val="left"/>
      <w:pPr>
        <w:ind w:left="2880" w:hanging="360"/>
      </w:pPr>
    </w:lvl>
    <w:lvl w:ilvl="4" w:tplc="1D5CC64E">
      <w:start w:val="1"/>
      <w:numFmt w:val="lowerLetter"/>
      <w:lvlText w:val="%5."/>
      <w:lvlJc w:val="left"/>
      <w:pPr>
        <w:ind w:left="3600" w:hanging="360"/>
      </w:pPr>
    </w:lvl>
    <w:lvl w:ilvl="5" w:tplc="55ECA702">
      <w:start w:val="1"/>
      <w:numFmt w:val="lowerRoman"/>
      <w:lvlText w:val="%6."/>
      <w:lvlJc w:val="right"/>
      <w:pPr>
        <w:ind w:left="4320" w:hanging="180"/>
      </w:pPr>
    </w:lvl>
    <w:lvl w:ilvl="6" w:tplc="8146F1DC">
      <w:start w:val="1"/>
      <w:numFmt w:val="decimal"/>
      <w:lvlText w:val="%7."/>
      <w:lvlJc w:val="left"/>
      <w:pPr>
        <w:ind w:left="5040" w:hanging="360"/>
      </w:pPr>
    </w:lvl>
    <w:lvl w:ilvl="7" w:tplc="0CE89EF6">
      <w:start w:val="1"/>
      <w:numFmt w:val="lowerLetter"/>
      <w:lvlText w:val="%8."/>
      <w:lvlJc w:val="left"/>
      <w:pPr>
        <w:ind w:left="5760" w:hanging="360"/>
      </w:pPr>
    </w:lvl>
    <w:lvl w:ilvl="8" w:tplc="F22C36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9"/>
    <w:rsid w:val="000C0DA9"/>
    <w:rsid w:val="00681826"/>
    <w:rsid w:val="009A549F"/>
    <w:rsid w:val="00B00AE9"/>
    <w:rsid w:val="00BD13F0"/>
    <w:rsid w:val="00CF1AC1"/>
    <w:rsid w:val="00EB0D7E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70B1-CE32-474C-A544-99E14F6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7</cp:revision>
  <dcterms:created xsi:type="dcterms:W3CDTF">2021-01-09T04:54:00Z</dcterms:created>
  <dcterms:modified xsi:type="dcterms:W3CDTF">2025-04-07T10:32:00Z</dcterms:modified>
</cp:coreProperties>
</file>