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B2" w:rsidRPr="00600344" w:rsidRDefault="00817CB2" w:rsidP="00817CB2">
      <w:pPr>
        <w:pStyle w:val="ListParagraph"/>
        <w:numPr>
          <w:ilvl w:val="0"/>
          <w:numId w:val="11"/>
        </w:numPr>
        <w:tabs>
          <w:tab w:val="left" w:pos="288"/>
        </w:tabs>
        <w:bidi/>
        <w:ind w:left="630"/>
        <w:jc w:val="both"/>
        <w:rPr>
          <w:rFonts w:cs="B Mitra"/>
          <w:sz w:val="28"/>
          <w:szCs w:val="28"/>
          <w:rtl/>
        </w:rPr>
      </w:pPr>
      <w:bookmarkStart w:id="0" w:name="_GoBack"/>
      <w:bookmarkEnd w:id="0"/>
      <w:r w:rsidRPr="00600344">
        <w:rPr>
          <w:rFonts w:cs="B Mitra"/>
          <w:sz w:val="28"/>
          <w:szCs w:val="28"/>
          <w:rtl/>
        </w:rPr>
        <w:t>راهبر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مطالعات پدافند غ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رعامل</w:t>
      </w:r>
      <w:r w:rsidRPr="00600344">
        <w:rPr>
          <w:rFonts w:cs="B Mitra"/>
          <w:sz w:val="28"/>
          <w:szCs w:val="28"/>
          <w:rtl/>
        </w:rPr>
        <w:t xml:space="preserve"> و مد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ت</w:t>
      </w:r>
      <w:r w:rsidRPr="00600344">
        <w:rPr>
          <w:rFonts w:cs="B Mitra"/>
          <w:sz w:val="28"/>
          <w:szCs w:val="28"/>
          <w:rtl/>
        </w:rPr>
        <w:t xml:space="preserve"> بحران: </w:t>
      </w:r>
      <w:r w:rsidRPr="00F47F27">
        <w:rPr>
          <w:rFonts w:cs="B Mitra" w:hint="cs"/>
          <w:sz w:val="28"/>
          <w:szCs w:val="28"/>
          <w:rtl/>
        </w:rPr>
        <w:t>رصد</w:t>
      </w:r>
      <w:r w:rsidRPr="00F47F27">
        <w:rPr>
          <w:rFonts w:cs="B Mitra"/>
          <w:sz w:val="28"/>
          <w:szCs w:val="28"/>
          <w:rtl/>
        </w:rPr>
        <w:t xml:space="preserve"> </w:t>
      </w:r>
      <w:r w:rsidRPr="00F47F27">
        <w:rPr>
          <w:rFonts w:cs="B Mitra" w:hint="cs"/>
          <w:sz w:val="28"/>
          <w:szCs w:val="28"/>
          <w:rtl/>
        </w:rPr>
        <w:t>و</w:t>
      </w:r>
      <w:r w:rsidRPr="00F47F27">
        <w:rPr>
          <w:rFonts w:cs="B Mitra"/>
          <w:sz w:val="28"/>
          <w:szCs w:val="28"/>
          <w:rtl/>
        </w:rPr>
        <w:t xml:space="preserve"> </w:t>
      </w:r>
      <w:r w:rsidRPr="00F47F27">
        <w:rPr>
          <w:rFonts w:cs="B Mitra" w:hint="cs"/>
          <w:sz w:val="28"/>
          <w:szCs w:val="28"/>
          <w:rtl/>
        </w:rPr>
        <w:t>پايش</w:t>
      </w:r>
      <w:r w:rsidRPr="00F47F27">
        <w:rPr>
          <w:rFonts w:cs="B Mitra"/>
          <w:sz w:val="28"/>
          <w:szCs w:val="28"/>
          <w:rtl/>
        </w:rPr>
        <w:t xml:space="preserve"> </w:t>
      </w:r>
      <w:r w:rsidRPr="00F47F27">
        <w:rPr>
          <w:rFonts w:cs="B Mitra" w:hint="cs"/>
          <w:sz w:val="28"/>
          <w:szCs w:val="28"/>
          <w:rtl/>
        </w:rPr>
        <w:t>تهديدات</w:t>
      </w:r>
      <w:r>
        <w:rPr>
          <w:rFonts w:cs="B Mitra" w:hint="cs"/>
          <w:sz w:val="28"/>
          <w:szCs w:val="28"/>
          <w:rtl/>
        </w:rPr>
        <w:t>، مخاطرات، حوادث</w:t>
      </w:r>
      <w:r w:rsidRPr="00F47F27">
        <w:rPr>
          <w:rFonts w:cs="B Mitra"/>
          <w:sz w:val="28"/>
          <w:szCs w:val="28"/>
          <w:rtl/>
        </w:rPr>
        <w:t xml:space="preserve"> </w:t>
      </w:r>
      <w:r w:rsidRPr="00F47F27">
        <w:rPr>
          <w:rFonts w:cs="B Mitra" w:hint="cs"/>
          <w:sz w:val="28"/>
          <w:szCs w:val="28"/>
          <w:rtl/>
        </w:rPr>
        <w:t>و</w:t>
      </w:r>
      <w:r w:rsidRPr="00F47F27">
        <w:rPr>
          <w:rFonts w:cs="B Mitra"/>
          <w:sz w:val="28"/>
          <w:szCs w:val="28"/>
          <w:rtl/>
        </w:rPr>
        <w:t xml:space="preserve"> </w:t>
      </w:r>
      <w:r w:rsidRPr="00F47F27">
        <w:rPr>
          <w:rFonts w:cs="B Mitra" w:hint="cs"/>
          <w:sz w:val="28"/>
          <w:szCs w:val="28"/>
          <w:rtl/>
        </w:rPr>
        <w:t>آسيب‌پذيري‌ها</w:t>
      </w:r>
      <w:r w:rsidRPr="00600344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در خصوص </w:t>
      </w:r>
      <w:r w:rsidRPr="00600344">
        <w:rPr>
          <w:rFonts w:cs="B Mitra"/>
          <w:sz w:val="28"/>
          <w:szCs w:val="28"/>
          <w:rtl/>
        </w:rPr>
        <w:t>پدافند غ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رعامل</w:t>
      </w:r>
      <w:r w:rsidRPr="00600344">
        <w:rPr>
          <w:rFonts w:cs="B Mitra"/>
          <w:sz w:val="28"/>
          <w:szCs w:val="28"/>
          <w:rtl/>
        </w:rPr>
        <w:t xml:space="preserve"> و مد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ت</w:t>
      </w:r>
      <w:r w:rsidRPr="00600344">
        <w:rPr>
          <w:rFonts w:cs="B Mitra"/>
          <w:sz w:val="28"/>
          <w:szCs w:val="28"/>
          <w:rtl/>
        </w:rPr>
        <w:t xml:space="preserve"> بحران در صنعت آب (سد، ن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روگاه،</w:t>
      </w:r>
      <w:r w:rsidRPr="00600344">
        <w:rPr>
          <w:rFonts w:cs="B Mitra"/>
          <w:sz w:val="28"/>
          <w:szCs w:val="28"/>
          <w:rtl/>
        </w:rPr>
        <w:t xml:space="preserve"> شبکه‌ها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آب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ار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،</w:t>
      </w:r>
      <w:r w:rsidRPr="00600344">
        <w:rPr>
          <w:rFonts w:cs="B Mitra"/>
          <w:sz w:val="28"/>
          <w:szCs w:val="28"/>
          <w:rtl/>
        </w:rPr>
        <w:t xml:space="preserve"> آبرسان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و </w:t>
      </w:r>
      <w:r w:rsidRPr="0060034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600344">
        <w:rPr>
          <w:rFonts w:cs="B Mitra"/>
          <w:sz w:val="28"/>
          <w:szCs w:val="28"/>
          <w:rtl/>
        </w:rPr>
        <w:t xml:space="preserve">) </w:t>
      </w:r>
      <w:r w:rsidRPr="00600344">
        <w:rPr>
          <w:rFonts w:cs="B Mitra" w:hint="cs"/>
          <w:sz w:val="28"/>
          <w:szCs w:val="28"/>
          <w:rtl/>
        </w:rPr>
        <w:t>بر</w:t>
      </w:r>
      <w:r w:rsidRPr="00600344">
        <w:rPr>
          <w:rFonts w:cs="B Mitra"/>
          <w:sz w:val="28"/>
          <w:szCs w:val="28"/>
          <w:rtl/>
        </w:rPr>
        <w:t xml:space="preserve"> </w:t>
      </w:r>
      <w:r w:rsidRPr="00600344">
        <w:rPr>
          <w:rFonts w:cs="B Mitra" w:hint="cs"/>
          <w:sz w:val="28"/>
          <w:szCs w:val="28"/>
          <w:rtl/>
        </w:rPr>
        <w:t>اساس</w:t>
      </w:r>
      <w:r w:rsidRPr="00600344">
        <w:rPr>
          <w:rFonts w:cs="B Mitra"/>
          <w:sz w:val="28"/>
          <w:szCs w:val="28"/>
          <w:rtl/>
        </w:rPr>
        <w:t xml:space="preserve"> </w:t>
      </w:r>
      <w:r w:rsidRPr="00600344">
        <w:rPr>
          <w:rFonts w:cs="B Mitra" w:hint="cs"/>
          <w:sz w:val="28"/>
          <w:szCs w:val="28"/>
          <w:rtl/>
        </w:rPr>
        <w:t>دستورالعمل‌های</w:t>
      </w:r>
      <w:r w:rsidRPr="00600344">
        <w:rPr>
          <w:rFonts w:cs="B Mitra"/>
          <w:sz w:val="28"/>
          <w:szCs w:val="28"/>
          <w:rtl/>
        </w:rPr>
        <w:t xml:space="preserve"> ابلاغ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</w:rPr>
        <w:t>.</w:t>
      </w:r>
    </w:p>
    <w:p w:rsidR="00817CB2" w:rsidRPr="00817CB2" w:rsidRDefault="00817CB2" w:rsidP="00817CB2">
      <w:pPr>
        <w:pStyle w:val="ListParagraph"/>
        <w:numPr>
          <w:ilvl w:val="0"/>
          <w:numId w:val="11"/>
        </w:numPr>
        <w:tabs>
          <w:tab w:val="left" w:pos="571"/>
        </w:tabs>
        <w:bidi/>
        <w:jc w:val="both"/>
        <w:rPr>
          <w:rFonts w:cs="B Mitra"/>
          <w:sz w:val="28"/>
          <w:szCs w:val="28"/>
          <w:rtl/>
        </w:rPr>
      </w:pPr>
      <w:r w:rsidRPr="00817CB2">
        <w:rPr>
          <w:rFonts w:cs="B Mitra"/>
          <w:sz w:val="28"/>
          <w:szCs w:val="28"/>
          <w:rtl/>
        </w:rPr>
        <w:t>بررس</w:t>
      </w:r>
      <w:r w:rsidRPr="00817CB2">
        <w:rPr>
          <w:rFonts w:cs="B Mitra" w:hint="cs"/>
          <w:sz w:val="28"/>
          <w:szCs w:val="28"/>
          <w:rtl/>
        </w:rPr>
        <w:t>ی</w:t>
      </w:r>
      <w:r w:rsidRPr="00817CB2">
        <w:rPr>
          <w:rFonts w:cs="B Mitra"/>
          <w:sz w:val="28"/>
          <w:szCs w:val="28"/>
          <w:rtl/>
        </w:rPr>
        <w:t xml:space="preserve"> و اجرا</w:t>
      </w:r>
      <w:r w:rsidRPr="00817CB2">
        <w:rPr>
          <w:rFonts w:cs="B Mitra" w:hint="cs"/>
          <w:sz w:val="28"/>
          <w:szCs w:val="28"/>
          <w:rtl/>
        </w:rPr>
        <w:t>ی</w:t>
      </w:r>
      <w:r w:rsidRPr="00817CB2">
        <w:rPr>
          <w:rFonts w:cs="B Mitra"/>
          <w:sz w:val="28"/>
          <w:szCs w:val="28"/>
          <w:rtl/>
        </w:rPr>
        <w:t xml:space="preserve"> راهکارها</w:t>
      </w:r>
      <w:r w:rsidRPr="00817CB2">
        <w:rPr>
          <w:rFonts w:cs="B Mitra" w:hint="cs"/>
          <w:sz w:val="28"/>
          <w:szCs w:val="28"/>
          <w:rtl/>
        </w:rPr>
        <w:t xml:space="preserve"> جهت مصون‌سازي</w:t>
      </w:r>
      <w:r w:rsidRPr="00817CB2">
        <w:rPr>
          <w:rFonts w:cs="B Mitra"/>
          <w:sz w:val="28"/>
          <w:szCs w:val="28"/>
          <w:rtl/>
        </w:rPr>
        <w:t xml:space="preserve"> </w:t>
      </w:r>
      <w:r w:rsidRPr="00817CB2">
        <w:rPr>
          <w:rFonts w:cs="B Mitra" w:hint="cs"/>
          <w:sz w:val="28"/>
          <w:szCs w:val="28"/>
          <w:rtl/>
        </w:rPr>
        <w:t xml:space="preserve"> و اطمينان</w:t>
      </w:r>
      <w:r w:rsidRPr="00817CB2">
        <w:rPr>
          <w:rFonts w:cs="B Mitra"/>
          <w:sz w:val="28"/>
          <w:szCs w:val="28"/>
          <w:rtl/>
        </w:rPr>
        <w:t xml:space="preserve"> </w:t>
      </w:r>
      <w:r w:rsidRPr="00817CB2">
        <w:rPr>
          <w:rFonts w:cs="B Mitra" w:hint="cs"/>
          <w:sz w:val="28"/>
          <w:szCs w:val="28"/>
          <w:rtl/>
        </w:rPr>
        <w:t>از</w:t>
      </w:r>
      <w:r w:rsidRPr="00817CB2">
        <w:rPr>
          <w:rFonts w:cs="B Mitra"/>
          <w:sz w:val="28"/>
          <w:szCs w:val="28"/>
          <w:rtl/>
        </w:rPr>
        <w:t xml:space="preserve"> </w:t>
      </w:r>
      <w:r w:rsidRPr="00817CB2">
        <w:rPr>
          <w:rFonts w:cs="B Mitra" w:hint="cs"/>
          <w:sz w:val="28"/>
          <w:szCs w:val="28"/>
          <w:rtl/>
        </w:rPr>
        <w:t>تداوم</w:t>
      </w:r>
      <w:r w:rsidRPr="00817CB2">
        <w:rPr>
          <w:rFonts w:cs="B Mitra"/>
          <w:sz w:val="28"/>
          <w:szCs w:val="28"/>
          <w:rtl/>
        </w:rPr>
        <w:t xml:space="preserve"> </w:t>
      </w:r>
      <w:r w:rsidRPr="00817CB2">
        <w:rPr>
          <w:rFonts w:cs="B Mitra" w:hint="cs"/>
          <w:sz w:val="28"/>
          <w:szCs w:val="28"/>
          <w:rtl/>
        </w:rPr>
        <w:t>کارکرد زيرساخت‌ها</w:t>
      </w:r>
      <w:r w:rsidRPr="00817CB2">
        <w:rPr>
          <w:rFonts w:cs="B Mitra"/>
          <w:sz w:val="28"/>
          <w:szCs w:val="28"/>
          <w:rtl/>
        </w:rPr>
        <w:t xml:space="preserve">: </w:t>
      </w:r>
      <w:r w:rsidRPr="00817CB2">
        <w:rPr>
          <w:rFonts w:cs="B Mitra" w:hint="cs"/>
          <w:sz w:val="28"/>
          <w:szCs w:val="28"/>
          <w:rtl/>
        </w:rPr>
        <w:t>انجام</w:t>
      </w:r>
      <w:r w:rsidRPr="00817CB2">
        <w:rPr>
          <w:rFonts w:cs="B Mitra"/>
          <w:sz w:val="28"/>
          <w:szCs w:val="28"/>
          <w:rtl/>
        </w:rPr>
        <w:t xml:space="preserve"> مطالعات</w:t>
      </w:r>
      <w:r w:rsidRPr="00817CB2">
        <w:rPr>
          <w:rFonts w:cs="B Mitra" w:hint="cs"/>
          <w:sz w:val="28"/>
          <w:szCs w:val="28"/>
          <w:rtl/>
        </w:rPr>
        <w:t>، بازدیدها و گزارشگیری</w:t>
      </w:r>
      <w:r w:rsidRPr="00817CB2">
        <w:rPr>
          <w:rFonts w:cs="B Mitra"/>
          <w:sz w:val="28"/>
          <w:szCs w:val="28"/>
          <w:rtl/>
        </w:rPr>
        <w:t xml:space="preserve"> و پ</w:t>
      </w:r>
      <w:r w:rsidRPr="00817CB2">
        <w:rPr>
          <w:rFonts w:cs="B Mitra" w:hint="cs"/>
          <w:sz w:val="28"/>
          <w:szCs w:val="28"/>
          <w:rtl/>
        </w:rPr>
        <w:t>ی</w:t>
      </w:r>
      <w:r w:rsidRPr="00817CB2">
        <w:rPr>
          <w:rFonts w:cs="B Mitra" w:hint="eastAsia"/>
          <w:sz w:val="28"/>
          <w:szCs w:val="28"/>
          <w:rtl/>
        </w:rPr>
        <w:t>گ</w:t>
      </w:r>
      <w:r w:rsidRPr="00817CB2">
        <w:rPr>
          <w:rFonts w:cs="B Mitra" w:hint="cs"/>
          <w:sz w:val="28"/>
          <w:szCs w:val="28"/>
          <w:rtl/>
        </w:rPr>
        <w:t>ی</w:t>
      </w:r>
      <w:r w:rsidRPr="00817CB2">
        <w:rPr>
          <w:rFonts w:cs="B Mitra" w:hint="eastAsia"/>
          <w:sz w:val="28"/>
          <w:szCs w:val="28"/>
          <w:rtl/>
        </w:rPr>
        <w:t>ر</w:t>
      </w:r>
      <w:r w:rsidRPr="00817CB2">
        <w:rPr>
          <w:rFonts w:cs="B Mitra" w:hint="cs"/>
          <w:sz w:val="28"/>
          <w:szCs w:val="28"/>
          <w:rtl/>
        </w:rPr>
        <w:t>ی</w:t>
      </w:r>
      <w:r w:rsidRPr="00817CB2">
        <w:rPr>
          <w:rFonts w:cs="B Mitra"/>
          <w:sz w:val="28"/>
          <w:szCs w:val="28"/>
          <w:rtl/>
        </w:rPr>
        <w:t xml:space="preserve"> اجرا</w:t>
      </w:r>
      <w:r w:rsidRPr="00817CB2">
        <w:rPr>
          <w:rFonts w:cs="B Mitra" w:hint="cs"/>
          <w:sz w:val="28"/>
          <w:szCs w:val="28"/>
          <w:rtl/>
        </w:rPr>
        <w:t>ی</w:t>
      </w:r>
      <w:r w:rsidRPr="00817CB2">
        <w:rPr>
          <w:rFonts w:cs="B Mitra"/>
          <w:sz w:val="28"/>
          <w:szCs w:val="28"/>
          <w:rtl/>
        </w:rPr>
        <w:t xml:space="preserve"> الزامات</w:t>
      </w:r>
      <w:r w:rsidRPr="00817CB2">
        <w:rPr>
          <w:rFonts w:cs="B Mitra"/>
          <w:sz w:val="28"/>
          <w:szCs w:val="28"/>
        </w:rPr>
        <w:t>.</w:t>
      </w:r>
    </w:p>
    <w:p w:rsidR="00817CB2" w:rsidRPr="00600344" w:rsidRDefault="00817CB2" w:rsidP="00817CB2">
      <w:pPr>
        <w:pStyle w:val="ListParagraph"/>
        <w:numPr>
          <w:ilvl w:val="0"/>
          <w:numId w:val="11"/>
        </w:numPr>
        <w:tabs>
          <w:tab w:val="left" w:pos="288"/>
        </w:tabs>
        <w:bidi/>
        <w:jc w:val="both"/>
        <w:rPr>
          <w:rFonts w:cs="B Mitra"/>
          <w:sz w:val="28"/>
          <w:szCs w:val="28"/>
          <w:rtl/>
        </w:rPr>
      </w:pPr>
      <w:r w:rsidRPr="00600344">
        <w:rPr>
          <w:rFonts w:cs="B Mitra"/>
          <w:sz w:val="28"/>
          <w:szCs w:val="28"/>
          <w:rtl/>
        </w:rPr>
        <w:t>ته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ه</w:t>
      </w:r>
      <w:r w:rsidRPr="00600344">
        <w:rPr>
          <w:rFonts w:cs="B Mitra"/>
          <w:sz w:val="28"/>
          <w:szCs w:val="28"/>
          <w:rtl/>
        </w:rPr>
        <w:t xml:space="preserve"> اسناد و قراردادها: تدو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ن</w:t>
      </w:r>
      <w:r w:rsidRPr="00600344">
        <w:rPr>
          <w:rFonts w:cs="B Mitra"/>
          <w:sz w:val="28"/>
          <w:szCs w:val="28"/>
          <w:rtl/>
        </w:rPr>
        <w:t xml:space="preserve"> اسناد فن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،</w:t>
      </w:r>
      <w:r w:rsidRPr="00600344">
        <w:rPr>
          <w:rFonts w:cs="B Mitra"/>
          <w:sz w:val="28"/>
          <w:szCs w:val="28"/>
          <w:rtl/>
        </w:rPr>
        <w:t xml:space="preserve"> پ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ش‌نو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س</w:t>
      </w:r>
      <w:r w:rsidRPr="00600344">
        <w:rPr>
          <w:rFonts w:cs="B Mitra"/>
          <w:sz w:val="28"/>
          <w:szCs w:val="28"/>
          <w:rtl/>
        </w:rPr>
        <w:t xml:space="preserve"> قراردادها و نظارت بر مراحل مختلف مطالعات (شناخت، مفهوم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،</w:t>
      </w:r>
      <w:r w:rsidRPr="00600344">
        <w:rPr>
          <w:rFonts w:cs="B Mitra"/>
          <w:sz w:val="28"/>
          <w:szCs w:val="28"/>
          <w:rtl/>
        </w:rPr>
        <w:t xml:space="preserve"> طراح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تفص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ل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و نظارت بر اجرا)</w:t>
      </w:r>
      <w:r w:rsidRPr="00600344">
        <w:rPr>
          <w:rFonts w:cs="B Mitra"/>
          <w:sz w:val="28"/>
          <w:szCs w:val="28"/>
        </w:rPr>
        <w:t>.</w:t>
      </w:r>
    </w:p>
    <w:p w:rsidR="00817CB2" w:rsidRPr="00600344" w:rsidRDefault="00817CB2" w:rsidP="00817CB2">
      <w:pPr>
        <w:pStyle w:val="ListParagraph"/>
        <w:numPr>
          <w:ilvl w:val="0"/>
          <w:numId w:val="11"/>
        </w:numPr>
        <w:tabs>
          <w:tab w:val="left" w:pos="288"/>
        </w:tabs>
        <w:bidi/>
        <w:jc w:val="both"/>
        <w:rPr>
          <w:rFonts w:cs="B Mitra"/>
          <w:sz w:val="28"/>
          <w:szCs w:val="28"/>
          <w:rtl/>
        </w:rPr>
      </w:pPr>
      <w:r w:rsidRPr="00600344">
        <w:rPr>
          <w:rFonts w:cs="B Mitra"/>
          <w:sz w:val="28"/>
          <w:szCs w:val="28"/>
          <w:rtl/>
        </w:rPr>
        <w:t>برگزار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مانورها و سنار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وها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آمادگ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>: ته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ه</w:t>
      </w:r>
      <w:r w:rsidRPr="00600344">
        <w:rPr>
          <w:rFonts w:cs="B Mitra"/>
          <w:sz w:val="28"/>
          <w:szCs w:val="28"/>
          <w:rtl/>
        </w:rPr>
        <w:t xml:space="preserve"> و اجرا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سنار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وها</w:t>
      </w:r>
      <w:r w:rsidRPr="00600344">
        <w:rPr>
          <w:rFonts w:cs="B Mitra"/>
          <w:sz w:val="28"/>
          <w:szCs w:val="28"/>
          <w:rtl/>
        </w:rPr>
        <w:t xml:space="preserve"> و مانورها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آمادگ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مد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ت</w:t>
      </w:r>
      <w:r w:rsidRPr="00600344">
        <w:rPr>
          <w:rFonts w:cs="B Mitra"/>
          <w:sz w:val="28"/>
          <w:szCs w:val="28"/>
          <w:rtl/>
        </w:rPr>
        <w:t xml:space="preserve"> بحران و پدافند غ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رعامل</w:t>
      </w:r>
      <w:r w:rsidRPr="00600344">
        <w:rPr>
          <w:rFonts w:cs="B Mitra"/>
          <w:sz w:val="28"/>
          <w:szCs w:val="28"/>
        </w:rPr>
        <w:t>.</w:t>
      </w:r>
    </w:p>
    <w:p w:rsidR="00817CB2" w:rsidRPr="00600344" w:rsidRDefault="00817CB2" w:rsidP="00817CB2">
      <w:pPr>
        <w:pStyle w:val="ListParagraph"/>
        <w:numPr>
          <w:ilvl w:val="0"/>
          <w:numId w:val="11"/>
        </w:numPr>
        <w:tabs>
          <w:tab w:val="left" w:pos="288"/>
        </w:tabs>
        <w:bidi/>
        <w:jc w:val="both"/>
        <w:rPr>
          <w:rFonts w:cs="B Mitra"/>
          <w:sz w:val="28"/>
          <w:szCs w:val="28"/>
          <w:rtl/>
        </w:rPr>
      </w:pPr>
      <w:r w:rsidRPr="00600344">
        <w:rPr>
          <w:rFonts w:cs="B Mitra"/>
          <w:sz w:val="28"/>
          <w:szCs w:val="28"/>
          <w:rtl/>
        </w:rPr>
        <w:t>مستندساز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و گزارش‌ده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>: مستندساز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حوادث، بحران‌ها و ته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ه</w:t>
      </w:r>
      <w:r w:rsidRPr="00600344">
        <w:rPr>
          <w:rFonts w:cs="B Mitra"/>
          <w:sz w:val="28"/>
          <w:szCs w:val="28"/>
          <w:rtl/>
        </w:rPr>
        <w:t xml:space="preserve"> گزارش‌ها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تحل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ل</w:t>
      </w:r>
      <w:r w:rsidRPr="00600344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>.</w:t>
      </w:r>
    </w:p>
    <w:p w:rsidR="00817CB2" w:rsidRPr="00600344" w:rsidRDefault="00817CB2" w:rsidP="00817CB2">
      <w:pPr>
        <w:pStyle w:val="ListParagraph"/>
        <w:numPr>
          <w:ilvl w:val="0"/>
          <w:numId w:val="11"/>
        </w:numPr>
        <w:tabs>
          <w:tab w:val="left" w:pos="288"/>
        </w:tabs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هماهنگی </w:t>
      </w:r>
      <w:r w:rsidRPr="00600344">
        <w:rPr>
          <w:rFonts w:cs="B Mitra"/>
          <w:sz w:val="28"/>
          <w:szCs w:val="28"/>
          <w:rtl/>
        </w:rPr>
        <w:t>مد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ت</w:t>
      </w:r>
      <w:r w:rsidRPr="00600344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بحران</w:t>
      </w:r>
      <w:r w:rsidRPr="00600344">
        <w:rPr>
          <w:rFonts w:cs="B Mitra"/>
          <w:sz w:val="28"/>
          <w:szCs w:val="28"/>
          <w:rtl/>
        </w:rPr>
        <w:t>: انجام وظا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ف</w:t>
      </w:r>
      <w:r>
        <w:rPr>
          <w:rFonts w:cs="B Mitra"/>
          <w:sz w:val="28"/>
          <w:szCs w:val="28"/>
          <w:rtl/>
        </w:rPr>
        <w:t xml:space="preserve"> مربوط</w:t>
      </w:r>
      <w:r>
        <w:rPr>
          <w:rFonts w:cs="B Mitra" w:hint="cs"/>
          <w:sz w:val="28"/>
          <w:szCs w:val="28"/>
          <w:rtl/>
        </w:rPr>
        <w:t xml:space="preserve">ه </w:t>
      </w:r>
      <w:r w:rsidRPr="00600344">
        <w:rPr>
          <w:rFonts w:cs="B Mitra"/>
          <w:sz w:val="28"/>
          <w:szCs w:val="28"/>
          <w:rtl/>
        </w:rPr>
        <w:t>در مراحل پ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ش‌آگاه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،</w:t>
      </w:r>
      <w:r w:rsidRPr="00600344">
        <w:rPr>
          <w:rFonts w:cs="B Mitra"/>
          <w:sz w:val="28"/>
          <w:szCs w:val="28"/>
          <w:rtl/>
        </w:rPr>
        <w:t xml:space="preserve"> ح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ن</w:t>
      </w:r>
      <w:r>
        <w:rPr>
          <w:rFonts w:cs="B Mitra"/>
          <w:sz w:val="28"/>
          <w:szCs w:val="28"/>
          <w:rtl/>
        </w:rPr>
        <w:t xml:space="preserve"> وقوع و پس از </w:t>
      </w:r>
      <w:r>
        <w:rPr>
          <w:rFonts w:cs="B Mitra" w:hint="cs"/>
          <w:sz w:val="28"/>
          <w:szCs w:val="28"/>
          <w:rtl/>
        </w:rPr>
        <w:t xml:space="preserve">بحران </w:t>
      </w:r>
      <w:r w:rsidRPr="00600344">
        <w:rPr>
          <w:rFonts w:cs="B Mitra"/>
          <w:sz w:val="28"/>
          <w:szCs w:val="28"/>
          <w:rtl/>
        </w:rPr>
        <w:t>بر اساس</w:t>
      </w:r>
      <w:r w:rsidRPr="0067627C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اسناد،</w:t>
      </w:r>
      <w:r w:rsidRPr="00600344">
        <w:rPr>
          <w:rFonts w:cs="B Mitra"/>
          <w:sz w:val="28"/>
          <w:szCs w:val="28"/>
          <w:rtl/>
        </w:rPr>
        <w:t xml:space="preserve"> نظام‌نامه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ها، دستورالعملها و تکالیف ملی و استانی</w:t>
      </w:r>
      <w:r w:rsidRPr="00600344">
        <w:rPr>
          <w:rFonts w:cs="B Mitra"/>
          <w:sz w:val="28"/>
          <w:szCs w:val="28"/>
        </w:rPr>
        <w:t>.</w:t>
      </w:r>
    </w:p>
    <w:p w:rsidR="00817CB2" w:rsidRPr="00600344" w:rsidRDefault="00817CB2" w:rsidP="00817CB2">
      <w:pPr>
        <w:pStyle w:val="ListParagraph"/>
        <w:numPr>
          <w:ilvl w:val="0"/>
          <w:numId w:val="11"/>
        </w:numPr>
        <w:tabs>
          <w:tab w:val="left" w:pos="288"/>
        </w:tabs>
        <w:bidi/>
        <w:jc w:val="both"/>
        <w:rPr>
          <w:rFonts w:cs="B Mitra"/>
          <w:sz w:val="28"/>
          <w:szCs w:val="28"/>
          <w:rtl/>
        </w:rPr>
      </w:pPr>
      <w:r w:rsidRPr="00600344">
        <w:rPr>
          <w:rFonts w:cs="B Mitra"/>
          <w:sz w:val="28"/>
          <w:szCs w:val="28"/>
          <w:rtl/>
        </w:rPr>
        <w:t>نظارت بر 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من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،</w:t>
      </w:r>
      <w:r w:rsidRPr="00600344">
        <w:rPr>
          <w:rFonts w:cs="B Mitra"/>
          <w:sz w:val="28"/>
          <w:szCs w:val="28"/>
          <w:rtl/>
        </w:rPr>
        <w:t xml:space="preserve"> بهداشت و مح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ط</w:t>
      </w:r>
      <w:r w:rsidRPr="00600344">
        <w:rPr>
          <w:rFonts w:cs="B Mitra"/>
          <w:sz w:val="28"/>
          <w:szCs w:val="28"/>
          <w:rtl/>
        </w:rPr>
        <w:softHyphen/>
        <w:t>ز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ست</w:t>
      </w:r>
      <w:r w:rsidRPr="00600344">
        <w:rPr>
          <w:rFonts w:cs="B Mitra"/>
          <w:sz w:val="28"/>
          <w:szCs w:val="28"/>
        </w:rPr>
        <w:t xml:space="preserve"> (HSE)</w:t>
      </w:r>
      <w:r w:rsidRPr="00600344">
        <w:rPr>
          <w:rFonts w:cs="B Mitra" w:hint="cs"/>
          <w:sz w:val="28"/>
          <w:szCs w:val="28"/>
          <w:rtl/>
        </w:rPr>
        <w:t xml:space="preserve">: </w:t>
      </w:r>
      <w:r w:rsidRPr="00600344">
        <w:rPr>
          <w:rFonts w:cs="B Mitra"/>
          <w:sz w:val="28"/>
          <w:szCs w:val="28"/>
          <w:rtl/>
        </w:rPr>
        <w:t>نظارت بر ته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ه</w:t>
      </w:r>
      <w:r w:rsidRPr="00600344">
        <w:rPr>
          <w:rFonts w:cs="B Mitra"/>
          <w:sz w:val="28"/>
          <w:szCs w:val="28"/>
          <w:rtl/>
        </w:rPr>
        <w:t xml:space="preserve"> و اجرا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برنامه‌ها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</w:rPr>
        <w:t>HSE</w:t>
      </w:r>
      <w:r w:rsidRPr="00600344">
        <w:rPr>
          <w:rFonts w:cs="B Mitra"/>
          <w:sz w:val="28"/>
          <w:szCs w:val="28"/>
          <w:rtl/>
        </w:rPr>
        <w:t>، آموزش، پا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ش</w:t>
      </w:r>
      <w:r w:rsidRPr="00600344">
        <w:rPr>
          <w:rFonts w:cs="B Mitra"/>
          <w:sz w:val="28"/>
          <w:szCs w:val="28"/>
          <w:rtl/>
        </w:rPr>
        <w:t xml:space="preserve"> عوامل آلا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نده،</w:t>
      </w:r>
      <w:r w:rsidRPr="00600344">
        <w:rPr>
          <w:rFonts w:cs="B Mitra"/>
          <w:sz w:val="28"/>
          <w:szCs w:val="28"/>
          <w:rtl/>
        </w:rPr>
        <w:t xml:space="preserve"> ارز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اب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سک‌ها</w:t>
      </w:r>
      <w:r w:rsidRPr="00600344">
        <w:rPr>
          <w:rFonts w:cs="B Mitra"/>
          <w:sz w:val="28"/>
          <w:szCs w:val="28"/>
          <w:rtl/>
        </w:rPr>
        <w:t xml:space="preserve"> و واکنش در شرا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ط</w:t>
      </w:r>
      <w:r w:rsidRPr="00600344">
        <w:rPr>
          <w:rFonts w:cs="B Mitra"/>
          <w:sz w:val="28"/>
          <w:szCs w:val="28"/>
          <w:rtl/>
        </w:rPr>
        <w:t xml:space="preserve"> اضطرار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</w:rPr>
        <w:t>.</w:t>
      </w:r>
    </w:p>
    <w:p w:rsidR="00817CB2" w:rsidRPr="00600344" w:rsidRDefault="00817CB2" w:rsidP="00817CB2">
      <w:pPr>
        <w:pStyle w:val="ListParagraph"/>
        <w:numPr>
          <w:ilvl w:val="0"/>
          <w:numId w:val="11"/>
        </w:numPr>
        <w:tabs>
          <w:tab w:val="left" w:pos="429"/>
        </w:tabs>
        <w:bidi/>
        <w:jc w:val="both"/>
        <w:rPr>
          <w:rFonts w:cs="B Mitra"/>
          <w:sz w:val="28"/>
          <w:szCs w:val="28"/>
          <w:rtl/>
        </w:rPr>
      </w:pPr>
      <w:r w:rsidRPr="00600344">
        <w:rPr>
          <w:rFonts w:cs="B Mitra"/>
          <w:sz w:val="28"/>
          <w:szCs w:val="28"/>
          <w:rtl/>
        </w:rPr>
        <w:t>کنترل قراردادها و الزامات قانون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>: بررس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اسناد قرارداد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بر اساس الزامات</w:t>
      </w:r>
      <w:r w:rsidRPr="00600344">
        <w:rPr>
          <w:rFonts w:cs="B Mitra"/>
          <w:sz w:val="28"/>
          <w:szCs w:val="28"/>
        </w:rPr>
        <w:t xml:space="preserve"> HSE </w:t>
      </w:r>
      <w:r w:rsidRPr="00600344">
        <w:rPr>
          <w:rFonts w:cs="B Mitra"/>
          <w:sz w:val="28"/>
          <w:szCs w:val="28"/>
          <w:rtl/>
        </w:rPr>
        <w:t>و جلوگ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از اقدامات غ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رقانون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پ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مانکاران</w:t>
      </w:r>
      <w:r>
        <w:rPr>
          <w:rFonts w:cs="B Mitra" w:hint="cs"/>
          <w:sz w:val="28"/>
          <w:szCs w:val="28"/>
          <w:rtl/>
        </w:rPr>
        <w:t>.</w:t>
      </w:r>
    </w:p>
    <w:p w:rsidR="00817CB2" w:rsidRDefault="00817CB2" w:rsidP="00817CB2">
      <w:pPr>
        <w:pStyle w:val="ListParagraph"/>
        <w:numPr>
          <w:ilvl w:val="0"/>
          <w:numId w:val="11"/>
        </w:numPr>
        <w:tabs>
          <w:tab w:val="left" w:pos="429"/>
        </w:tabs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هماهنگی </w:t>
      </w:r>
      <w:r w:rsidRPr="00600344">
        <w:rPr>
          <w:rFonts w:cs="B Mitra"/>
          <w:sz w:val="28"/>
          <w:szCs w:val="28"/>
          <w:rtl/>
        </w:rPr>
        <w:t>مد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ت</w:t>
      </w:r>
      <w:r w:rsidRPr="00600344">
        <w:rPr>
          <w:rFonts w:cs="B Mitra"/>
          <w:sz w:val="28"/>
          <w:szCs w:val="28"/>
          <w:rtl/>
        </w:rPr>
        <w:t xml:space="preserve"> 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سک</w:t>
      </w:r>
      <w:r w:rsidRPr="00600344">
        <w:rPr>
          <w:rFonts w:cs="B Mitra"/>
          <w:sz w:val="28"/>
          <w:szCs w:val="28"/>
          <w:rtl/>
        </w:rPr>
        <w:t>: تدو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ن</w:t>
      </w:r>
      <w:r w:rsidRPr="00600344">
        <w:rPr>
          <w:rFonts w:cs="B Mitra"/>
          <w:sz w:val="28"/>
          <w:szCs w:val="28"/>
          <w:rtl/>
        </w:rPr>
        <w:t xml:space="preserve"> دستورالعمل‌ها، شناسا</w:t>
      </w:r>
      <w:r w:rsidRPr="00600344">
        <w:rPr>
          <w:rFonts w:cs="B Mitra" w:hint="cs"/>
          <w:sz w:val="28"/>
          <w:szCs w:val="28"/>
          <w:rtl/>
        </w:rPr>
        <w:t>یی</w:t>
      </w:r>
      <w:r w:rsidRPr="00600344">
        <w:rPr>
          <w:rFonts w:cs="B Mitra"/>
          <w:sz w:val="28"/>
          <w:szCs w:val="28"/>
          <w:rtl/>
        </w:rPr>
        <w:t xml:space="preserve"> و پا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ش</w:t>
      </w:r>
      <w:r w:rsidRPr="00600344">
        <w:rPr>
          <w:rFonts w:cs="B Mitra"/>
          <w:sz w:val="28"/>
          <w:szCs w:val="28"/>
          <w:rtl/>
        </w:rPr>
        <w:t xml:space="preserve"> 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سک‌ها،</w:t>
      </w:r>
      <w:r w:rsidRPr="00600344">
        <w:rPr>
          <w:rFonts w:cs="B Mitra"/>
          <w:sz w:val="28"/>
          <w:szCs w:val="28"/>
          <w:rtl/>
        </w:rPr>
        <w:t xml:space="preserve"> استقرار نرم‌افزار مد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ت</w:t>
      </w:r>
      <w:r w:rsidRPr="00600344">
        <w:rPr>
          <w:rFonts w:cs="B Mitra"/>
          <w:sz w:val="28"/>
          <w:szCs w:val="28"/>
          <w:rtl/>
        </w:rPr>
        <w:t xml:space="preserve"> 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سک</w:t>
      </w:r>
      <w:r w:rsidRPr="00600344">
        <w:rPr>
          <w:rFonts w:cs="B Mitra"/>
          <w:sz w:val="28"/>
          <w:szCs w:val="28"/>
          <w:rtl/>
        </w:rPr>
        <w:t xml:space="preserve"> و ترو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ج</w:t>
      </w:r>
      <w:r w:rsidRPr="00600344">
        <w:rPr>
          <w:rFonts w:cs="B Mitra"/>
          <w:sz w:val="28"/>
          <w:szCs w:val="28"/>
          <w:rtl/>
        </w:rPr>
        <w:t xml:space="preserve"> فرهنگ مد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ت</w:t>
      </w:r>
      <w:r w:rsidRPr="00600344">
        <w:rPr>
          <w:rFonts w:cs="B Mitra"/>
          <w:sz w:val="28"/>
          <w:szCs w:val="28"/>
          <w:rtl/>
        </w:rPr>
        <w:t xml:space="preserve"> 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سک</w:t>
      </w:r>
      <w:r w:rsidRPr="00600344">
        <w:rPr>
          <w:rFonts w:cs="B Mitra"/>
          <w:sz w:val="28"/>
          <w:szCs w:val="28"/>
          <w:rtl/>
        </w:rPr>
        <w:t xml:space="preserve"> در سازمان</w:t>
      </w:r>
      <w:r w:rsidRPr="00600344">
        <w:rPr>
          <w:rFonts w:cs="B Mitra"/>
          <w:sz w:val="28"/>
          <w:szCs w:val="28"/>
        </w:rPr>
        <w:t>.</w:t>
      </w:r>
    </w:p>
    <w:p w:rsidR="00817CB2" w:rsidRDefault="00817CB2" w:rsidP="00817CB2">
      <w:pPr>
        <w:pStyle w:val="ListParagraph"/>
        <w:numPr>
          <w:ilvl w:val="0"/>
          <w:numId w:val="11"/>
        </w:numPr>
        <w:tabs>
          <w:tab w:val="left" w:pos="429"/>
        </w:tabs>
        <w:bidi/>
        <w:jc w:val="both"/>
        <w:rPr>
          <w:rFonts w:cs="B Mitra"/>
          <w:sz w:val="28"/>
          <w:szCs w:val="28"/>
        </w:rPr>
      </w:pPr>
      <w:r w:rsidRPr="00812EC0">
        <w:rPr>
          <w:rFonts w:cs="B Mitra" w:hint="cs"/>
          <w:sz w:val="28"/>
          <w:szCs w:val="28"/>
          <w:rtl/>
        </w:rPr>
        <w:t xml:space="preserve">هماهنگی </w:t>
      </w:r>
      <w:r>
        <w:rPr>
          <w:rFonts w:cs="B Mitra" w:hint="cs"/>
          <w:sz w:val="28"/>
          <w:szCs w:val="28"/>
          <w:rtl/>
        </w:rPr>
        <w:t>و</w:t>
      </w:r>
      <w:r w:rsidRPr="00812EC0">
        <w:rPr>
          <w:rFonts w:cs="B Mitra" w:hint="cs"/>
          <w:sz w:val="28"/>
          <w:szCs w:val="28"/>
          <w:rtl/>
        </w:rPr>
        <w:t xml:space="preserve"> مدیریت ریسک</w:t>
      </w:r>
      <w:r>
        <w:rPr>
          <w:rFonts w:cs="B Mitra"/>
          <w:sz w:val="28"/>
          <w:szCs w:val="28"/>
          <w:rtl/>
        </w:rPr>
        <w:softHyphen/>
      </w:r>
      <w:r w:rsidRPr="00812EC0">
        <w:rPr>
          <w:rFonts w:cs="B Mitra" w:hint="cs"/>
          <w:sz w:val="28"/>
          <w:szCs w:val="28"/>
          <w:rtl/>
        </w:rPr>
        <w:t>های بیمه</w:t>
      </w:r>
      <w:r>
        <w:rPr>
          <w:rFonts w:cs="B Mitra"/>
          <w:sz w:val="28"/>
          <w:szCs w:val="28"/>
          <w:rtl/>
        </w:rPr>
        <w:softHyphen/>
      </w:r>
      <w:r w:rsidRPr="00812EC0">
        <w:rPr>
          <w:rFonts w:cs="B Mitra" w:hint="cs"/>
          <w:sz w:val="28"/>
          <w:szCs w:val="28"/>
          <w:rtl/>
        </w:rPr>
        <w:t xml:space="preserve">پذیر: </w:t>
      </w:r>
      <w:r w:rsidRPr="00812EC0">
        <w:rPr>
          <w:rFonts w:cs="B Mitra"/>
          <w:sz w:val="28"/>
          <w:szCs w:val="28"/>
          <w:rtl/>
        </w:rPr>
        <w:t>تدو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 w:hint="eastAsia"/>
          <w:sz w:val="28"/>
          <w:szCs w:val="28"/>
          <w:rtl/>
        </w:rPr>
        <w:t>ن</w:t>
      </w:r>
      <w:r w:rsidRPr="00812EC0">
        <w:rPr>
          <w:rFonts w:cs="B Mitra"/>
          <w:sz w:val="28"/>
          <w:szCs w:val="28"/>
          <w:rtl/>
        </w:rPr>
        <w:t xml:space="preserve"> اسناد فن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 w:hint="eastAsia"/>
          <w:sz w:val="28"/>
          <w:szCs w:val="28"/>
          <w:rtl/>
        </w:rPr>
        <w:t>،</w:t>
      </w:r>
      <w:r w:rsidRPr="00812EC0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انتخاب کلوزهای بیمه</w:t>
      </w:r>
      <w:r w:rsidRPr="00812EC0">
        <w:rPr>
          <w:rFonts w:cs="B Mitra"/>
          <w:sz w:val="28"/>
          <w:szCs w:val="28"/>
          <w:rtl/>
        </w:rPr>
        <w:softHyphen/>
      </w:r>
      <w:r w:rsidRPr="00812EC0">
        <w:rPr>
          <w:rFonts w:cs="B Mitra" w:hint="cs"/>
          <w:sz w:val="28"/>
          <w:szCs w:val="28"/>
          <w:rtl/>
        </w:rPr>
        <w:t>های</w:t>
      </w:r>
      <w:r w:rsidRPr="00812EC0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مهندسی، مسئولیت و ...</w:t>
      </w:r>
    </w:p>
    <w:p w:rsidR="00817CB2" w:rsidRPr="00812EC0" w:rsidRDefault="00817CB2" w:rsidP="00817CB2">
      <w:pPr>
        <w:pStyle w:val="ListParagraph"/>
        <w:numPr>
          <w:ilvl w:val="0"/>
          <w:numId w:val="11"/>
        </w:numPr>
        <w:tabs>
          <w:tab w:val="left" w:pos="429"/>
        </w:tabs>
        <w:bidi/>
        <w:jc w:val="both"/>
        <w:rPr>
          <w:rFonts w:cs="B Mitra"/>
          <w:sz w:val="28"/>
          <w:szCs w:val="28"/>
          <w:rtl/>
        </w:rPr>
      </w:pPr>
      <w:r w:rsidRPr="00812EC0">
        <w:rPr>
          <w:rFonts w:cs="B Mitra"/>
          <w:sz w:val="28"/>
          <w:szCs w:val="28"/>
          <w:rtl/>
        </w:rPr>
        <w:t>بهداشت حرفه‌ا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/>
          <w:sz w:val="28"/>
          <w:szCs w:val="28"/>
          <w:rtl/>
        </w:rPr>
        <w:t>: برنامه‌ر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 w:hint="eastAsia"/>
          <w:sz w:val="28"/>
          <w:szCs w:val="28"/>
          <w:rtl/>
        </w:rPr>
        <w:t>ز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/>
          <w:sz w:val="28"/>
          <w:szCs w:val="28"/>
          <w:rtl/>
        </w:rPr>
        <w:t xml:space="preserve"> برا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/>
          <w:sz w:val="28"/>
          <w:szCs w:val="28"/>
          <w:rtl/>
        </w:rPr>
        <w:t xml:space="preserve"> معا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 w:hint="eastAsia"/>
          <w:sz w:val="28"/>
          <w:szCs w:val="28"/>
          <w:rtl/>
        </w:rPr>
        <w:t>نات</w:t>
      </w:r>
      <w:r w:rsidRPr="00812EC0">
        <w:rPr>
          <w:rFonts w:cs="B Mitra"/>
          <w:sz w:val="28"/>
          <w:szCs w:val="28"/>
          <w:rtl/>
        </w:rPr>
        <w:t xml:space="preserve"> ادوار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 w:hint="eastAsia"/>
          <w:sz w:val="28"/>
          <w:szCs w:val="28"/>
          <w:rtl/>
        </w:rPr>
        <w:t>،</w:t>
      </w:r>
      <w:r w:rsidRPr="00812EC0">
        <w:rPr>
          <w:rFonts w:cs="B Mitra"/>
          <w:sz w:val="28"/>
          <w:szCs w:val="28"/>
          <w:rtl/>
        </w:rPr>
        <w:t xml:space="preserve"> بازرس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/>
          <w:sz w:val="28"/>
          <w:szCs w:val="28"/>
          <w:rtl/>
        </w:rPr>
        <w:t xml:space="preserve"> بهداشت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 w:hint="eastAsia"/>
          <w:sz w:val="28"/>
          <w:szCs w:val="28"/>
          <w:rtl/>
        </w:rPr>
        <w:t>،</w:t>
      </w:r>
      <w:r w:rsidRPr="00812EC0">
        <w:rPr>
          <w:rFonts w:cs="B Mitra"/>
          <w:sz w:val="28"/>
          <w:szCs w:val="28"/>
          <w:rtl/>
        </w:rPr>
        <w:t xml:space="preserve"> آموزش کارکنان و سالم‌ساز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/>
          <w:sz w:val="28"/>
          <w:szCs w:val="28"/>
          <w:rtl/>
        </w:rPr>
        <w:t xml:space="preserve"> مح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 w:hint="eastAsia"/>
          <w:sz w:val="28"/>
          <w:szCs w:val="28"/>
          <w:rtl/>
        </w:rPr>
        <w:t>ط</w:t>
      </w:r>
      <w:r w:rsidRPr="00812EC0">
        <w:rPr>
          <w:rFonts w:cs="B Mitra"/>
          <w:sz w:val="28"/>
          <w:szCs w:val="28"/>
          <w:rtl/>
        </w:rPr>
        <w:t xml:space="preserve"> کار با همکار</w:t>
      </w:r>
      <w:r w:rsidRPr="00812EC0">
        <w:rPr>
          <w:rFonts w:cs="B Mitra" w:hint="cs"/>
          <w:sz w:val="28"/>
          <w:szCs w:val="28"/>
          <w:rtl/>
        </w:rPr>
        <w:t>ی</w:t>
      </w:r>
      <w:r w:rsidRPr="00812EC0">
        <w:rPr>
          <w:rFonts w:cs="B Mitra"/>
          <w:sz w:val="28"/>
          <w:szCs w:val="28"/>
          <w:rtl/>
        </w:rPr>
        <w:t xml:space="preserve"> متخصصان</w:t>
      </w:r>
      <w:r w:rsidRPr="00812EC0">
        <w:rPr>
          <w:rFonts w:cs="B Mitra"/>
          <w:sz w:val="28"/>
          <w:szCs w:val="28"/>
        </w:rPr>
        <w:t>.</w:t>
      </w:r>
    </w:p>
    <w:p w:rsidR="00817CB2" w:rsidRPr="00600344" w:rsidRDefault="00817CB2" w:rsidP="00817CB2">
      <w:pPr>
        <w:pStyle w:val="ListParagraph"/>
        <w:numPr>
          <w:ilvl w:val="0"/>
          <w:numId w:val="11"/>
        </w:numPr>
        <w:tabs>
          <w:tab w:val="left" w:pos="429"/>
        </w:tabs>
        <w:bidi/>
        <w:jc w:val="both"/>
        <w:rPr>
          <w:rFonts w:cs="B Mitra"/>
          <w:sz w:val="28"/>
          <w:szCs w:val="28"/>
          <w:rtl/>
        </w:rPr>
      </w:pPr>
      <w:r w:rsidRPr="00600344">
        <w:rPr>
          <w:rFonts w:cs="B Mitra"/>
          <w:sz w:val="28"/>
          <w:szCs w:val="28"/>
          <w:rtl/>
        </w:rPr>
        <w:t>نظارت عال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ه</w:t>
      </w:r>
      <w:r w:rsidRPr="00600344">
        <w:rPr>
          <w:rFonts w:cs="B Mitra"/>
          <w:sz w:val="28"/>
          <w:szCs w:val="28"/>
          <w:rtl/>
        </w:rPr>
        <w:t xml:space="preserve"> و هماهنگ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>: نظارت بر عملکرد شرکت‌ها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تابعه، برگزار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جلسات کم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ته‌ها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تخصص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و پ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گ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مصوبات</w:t>
      </w:r>
      <w:r w:rsidRPr="00600344">
        <w:rPr>
          <w:rFonts w:cs="B Mitra"/>
          <w:sz w:val="28"/>
          <w:szCs w:val="28"/>
        </w:rPr>
        <w:t>.</w:t>
      </w:r>
    </w:p>
    <w:p w:rsidR="00817CB2" w:rsidRPr="00600344" w:rsidRDefault="00817CB2" w:rsidP="00817CB2">
      <w:pPr>
        <w:pStyle w:val="ListParagraph"/>
        <w:numPr>
          <w:ilvl w:val="0"/>
          <w:numId w:val="11"/>
        </w:numPr>
        <w:tabs>
          <w:tab w:val="left" w:pos="429"/>
        </w:tabs>
        <w:bidi/>
        <w:jc w:val="both"/>
        <w:rPr>
          <w:rFonts w:cs="B Mitra"/>
          <w:sz w:val="28"/>
          <w:szCs w:val="28"/>
        </w:rPr>
      </w:pPr>
      <w:r w:rsidRPr="00600344">
        <w:rPr>
          <w:rFonts w:cs="B Mitra"/>
          <w:sz w:val="28"/>
          <w:szCs w:val="28"/>
          <w:rtl/>
        </w:rPr>
        <w:t>به‌روز‌رسان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و مم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ز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>: مطالعه تجرب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ات</w:t>
      </w:r>
      <w:r w:rsidRPr="00600344">
        <w:rPr>
          <w:rFonts w:cs="B Mitra"/>
          <w:sz w:val="28"/>
          <w:szCs w:val="28"/>
          <w:rtl/>
        </w:rPr>
        <w:t xml:space="preserve"> جهان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،</w:t>
      </w:r>
      <w:r w:rsidRPr="00600344">
        <w:rPr>
          <w:rFonts w:cs="B Mitra"/>
          <w:sz w:val="28"/>
          <w:szCs w:val="28"/>
          <w:rtl/>
        </w:rPr>
        <w:t xml:space="preserve"> به‌روز‌رسان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الزامات قانون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،</w:t>
      </w:r>
      <w:r w:rsidRPr="00600344">
        <w:rPr>
          <w:rFonts w:cs="B Mitra"/>
          <w:sz w:val="28"/>
          <w:szCs w:val="28"/>
          <w:rtl/>
        </w:rPr>
        <w:t xml:space="preserve"> برگزار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مم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 w:hint="eastAsia"/>
          <w:sz w:val="28"/>
          <w:szCs w:val="28"/>
          <w:rtl/>
        </w:rPr>
        <w:t>ز</w:t>
      </w:r>
      <w:r w:rsidRPr="00600344">
        <w:rPr>
          <w:rFonts w:cs="B Mitra" w:hint="cs"/>
          <w:sz w:val="28"/>
          <w:szCs w:val="28"/>
          <w:rtl/>
        </w:rPr>
        <w:t>ی‌</w:t>
      </w:r>
      <w:r w:rsidRPr="00600344">
        <w:rPr>
          <w:rFonts w:cs="B Mitra" w:hint="eastAsia"/>
          <w:sz w:val="28"/>
          <w:szCs w:val="28"/>
          <w:rtl/>
        </w:rPr>
        <w:t>ها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داخل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و خارج</w:t>
      </w:r>
      <w:r w:rsidRPr="00600344">
        <w:rPr>
          <w:rFonts w:cs="B Mitra" w:hint="cs"/>
          <w:sz w:val="28"/>
          <w:szCs w:val="28"/>
          <w:rtl/>
        </w:rPr>
        <w:t>ی</w:t>
      </w:r>
      <w:r w:rsidRPr="00600344">
        <w:rPr>
          <w:rFonts w:cs="B Mitra"/>
          <w:sz w:val="28"/>
          <w:szCs w:val="28"/>
          <w:rtl/>
        </w:rPr>
        <w:t xml:space="preserve"> و حفاظت از مستندات و اطلاعات.</w:t>
      </w:r>
    </w:p>
    <w:p w:rsidR="001422F1" w:rsidRPr="00E515E0" w:rsidRDefault="001422F1" w:rsidP="00E515E0"/>
    <w:sectPr w:rsidR="001422F1" w:rsidRPr="00E515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C3" w:rsidRDefault="00930BC3" w:rsidP="00817F1F">
      <w:pPr>
        <w:spacing w:after="0" w:line="240" w:lineRule="auto"/>
      </w:pPr>
      <w:r>
        <w:separator/>
      </w:r>
    </w:p>
  </w:endnote>
  <w:endnote w:type="continuationSeparator" w:id="0">
    <w:p w:rsidR="00930BC3" w:rsidRDefault="00930BC3" w:rsidP="0081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C3" w:rsidRDefault="00930BC3" w:rsidP="00817F1F">
      <w:pPr>
        <w:spacing w:after="0" w:line="240" w:lineRule="auto"/>
      </w:pPr>
      <w:r>
        <w:separator/>
      </w:r>
    </w:p>
  </w:footnote>
  <w:footnote w:type="continuationSeparator" w:id="0">
    <w:p w:rsidR="00930BC3" w:rsidRDefault="00930BC3" w:rsidP="0081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1F" w:rsidRDefault="00817F1F" w:rsidP="00817F1F">
    <w:pPr>
      <w:autoSpaceDE w:val="0"/>
      <w:autoSpaceDN w:val="0"/>
      <w:bidi/>
      <w:adjustRightInd w:val="0"/>
      <w:spacing w:after="0" w:line="240" w:lineRule="auto"/>
      <w:rPr>
        <w:rFonts w:ascii="B Zar,Bold" w:hAnsi="B Nazanin,Bold" w:cs="B Titr"/>
        <w:b/>
        <w:bCs/>
        <w:color w:val="2F369A"/>
        <w:sz w:val="18"/>
        <w:szCs w:val="18"/>
      </w:rPr>
    </w:pPr>
    <w:r>
      <w:rPr>
        <w:rFonts w:ascii="B Zar,Bold" w:hAnsi="B Nazanin,Bold" w:cs="B Titr" w:hint="cs"/>
        <w:b/>
        <w:bCs/>
        <w:color w:val="2F369A"/>
        <w:sz w:val="18"/>
        <w:szCs w:val="18"/>
        <w:rtl/>
      </w:rPr>
      <w:t xml:space="preserve">                                                                                          </w:t>
    </w:r>
  </w:p>
  <w:p w:rsidR="00817F1F" w:rsidRDefault="00817F1F" w:rsidP="00817F1F">
    <w:pPr>
      <w:autoSpaceDE w:val="0"/>
      <w:autoSpaceDN w:val="0"/>
      <w:bidi/>
      <w:adjustRightInd w:val="0"/>
      <w:spacing w:after="0" w:line="240" w:lineRule="auto"/>
      <w:rPr>
        <w:rFonts w:ascii="B Zar,Bold" w:hAnsi="B Nazanin,Bold" w:cs="B Titr"/>
        <w:b/>
        <w:bCs/>
        <w:color w:val="2F369A"/>
        <w:sz w:val="18"/>
        <w:szCs w:val="18"/>
      </w:rPr>
    </w:pPr>
    <w:r>
      <w:rPr>
        <w:rFonts w:ascii="B Zar,Bold" w:hAnsi="B Nazanin,Bold" w:cs="B Titr" w:hint="cs"/>
        <w:b/>
        <w:bCs/>
        <w:color w:val="2F369A"/>
        <w:sz w:val="18"/>
        <w:szCs w:val="18"/>
        <w:rtl/>
      </w:rPr>
      <w:t xml:space="preserve">               </w:t>
    </w:r>
    <w:r>
      <w:rPr>
        <w:rFonts w:ascii="B Zar,Bold" w:hAnsi="B Nazanin,Bold" w:cs="B Titr"/>
        <w:b/>
        <w:bCs/>
        <w:noProof/>
        <w:color w:val="2F369A"/>
        <w:sz w:val="18"/>
        <w:szCs w:val="18"/>
      </w:rPr>
      <w:drawing>
        <wp:inline distT="0" distB="0" distL="0" distR="0" wp14:anchorId="5D66512F" wp14:editId="39455E6D">
          <wp:extent cx="35242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 Zar,Bold" w:hAnsi="B Nazanin,Bold" w:cs="B Titr" w:hint="cs"/>
        <w:b/>
        <w:bCs/>
        <w:color w:val="2F369A"/>
        <w:sz w:val="18"/>
        <w:szCs w:val="18"/>
        <w:rtl/>
      </w:rPr>
      <w:t xml:space="preserve">                                                                       </w:t>
    </w:r>
  </w:p>
  <w:p w:rsidR="00817F1F" w:rsidRPr="001712DC" w:rsidRDefault="00817F1F" w:rsidP="00817F1F">
    <w:pPr>
      <w:tabs>
        <w:tab w:val="left" w:pos="1830"/>
        <w:tab w:val="center" w:pos="4680"/>
      </w:tabs>
      <w:autoSpaceDE w:val="0"/>
      <w:autoSpaceDN w:val="0"/>
      <w:bidi/>
      <w:adjustRightInd w:val="0"/>
      <w:spacing w:after="0" w:line="240" w:lineRule="auto"/>
      <w:rPr>
        <w:rFonts w:ascii="Cambria" w:hAnsi="Cambria" w:cs="Times New Roman"/>
        <w:b/>
        <w:bCs/>
        <w:color w:val="04617B"/>
        <w:sz w:val="20"/>
        <w:szCs w:val="20"/>
        <w:rtl/>
        <w:lang w:bidi="fa-IR"/>
      </w:rPr>
    </w:pPr>
    <w:r>
      <w:rPr>
        <w:rFonts w:ascii="B Titr" w:hAnsi="B Nazanin,Bold" w:cs="B Titr" w:hint="cs"/>
        <w:color w:val="2F369A"/>
        <w:sz w:val="20"/>
        <w:szCs w:val="20"/>
        <w:rtl/>
      </w:rPr>
      <w:t xml:space="preserve">سازمان آب و برق خوزستان                                                         </w:t>
    </w:r>
    <w:r>
      <w:rPr>
        <w:rFonts w:ascii="Cambria" w:hAnsi="Cambria" w:cs="B Titr" w:hint="cs"/>
        <w:color w:val="2F369A"/>
        <w:sz w:val="26"/>
        <w:szCs w:val="26"/>
        <w:rtl/>
        <w:lang w:bidi="fa-IR"/>
      </w:rPr>
      <w:t>شرح وظایف</w:t>
    </w:r>
  </w:p>
  <w:p w:rsidR="00817F1F" w:rsidRDefault="00E515E0" w:rsidP="00817F1F">
    <w:pPr>
      <w:autoSpaceDE w:val="0"/>
      <w:autoSpaceDN w:val="0"/>
      <w:bidi/>
      <w:adjustRightInd w:val="0"/>
      <w:spacing w:after="0" w:line="240" w:lineRule="auto"/>
      <w:rPr>
        <w:rFonts w:ascii="B Zar,Bold" w:hAnsi="B Nazanin,Bold" w:cs="B Titr"/>
        <w:b/>
        <w:bCs/>
        <w:color w:val="2F369A"/>
        <w:sz w:val="18"/>
        <w:szCs w:val="18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817F9" wp14:editId="102C6AC6">
              <wp:simplePos x="0" y="0"/>
              <wp:positionH relativeFrom="margin">
                <wp:posOffset>-1600200</wp:posOffset>
              </wp:positionH>
              <wp:positionV relativeFrom="paragraph">
                <wp:posOffset>208280</wp:posOffset>
              </wp:positionV>
              <wp:extent cx="8943975" cy="45720"/>
              <wp:effectExtent l="0" t="0" r="0" b="11430"/>
              <wp:wrapNone/>
              <wp:docPr id="4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943975" cy="45720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16EA99" id="Minus 4" o:spid="_x0000_s1026" style="position:absolute;margin-left:-126pt;margin-top:16.4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GBu00bg&#10;AAAACwEAAA8AAABkcnMvZG93bnJldi54bWxMj1FLwzAUhd8F/0O4gm9bstZWqU2HCL4I4qwDfcya&#10;u7SY3JQm2+q/N3tyj5d7+M756vXsLDviFAZPElZLAQyp83ogI2H7+bJ4ABaiIq2sJ5TwiwHWzfVV&#10;rSrtT/SBxzYaliAUKiWhj3GsOA9dj06FpR+R0m/vJ6diOifD9aROCe4sz4QouVMDpYZejfjcY/fT&#10;HlyibN73m2+jB3vfta+h3Obm7SuX8vZmfnoEFnGO/2E4z0/ToUmbdv5AOjArYZEVWZKJEvIsOZwT&#10;q6IsgO0k3AkBvKn5pUPzBwAA//8DAFBLAQItABQABgAIAAAAIQC2gziS/gAAAOEBAAATAAAAAAAA&#10;AAAAAAAAAAAAAABbQ29udGVudF9UeXBlc10ueG1sUEsBAi0AFAAGAAgAAAAhADj9If/WAAAAlAEA&#10;AAsAAAAAAAAAAAAAAAAALwEAAF9yZWxzLy5yZWxzUEsBAi0AFAAGAAgAAAAhAN2k6A15AgAAQwUA&#10;AA4AAAAAAAAAAAAAAAAALgIAAGRycy9lMm9Eb2MueG1sUEsBAi0AFAAGAAgAAAAhAGBu00bgAAAA&#10;CwEAAA8AAAAAAAAAAAAAAAAA0wQAAGRycy9kb3ducmV2LnhtbFBLBQYAAAAABAAEAPMAAADgBQAA&#10;AAA=&#10;" path="m1185524,17483r6572927,l7758451,28237r-6572927,l1185524,17483xe" fillcolor="#5b9bd5 [3204]" strokecolor="#1f4d78 [1604]" strokeweight="1pt">
              <v:stroke joinstyle="miter"/>
              <v:path arrowok="t" o:connecttype="custom" o:connectlocs="1185524,17483;7758451,17483;7758451,28237;1185524,28237;1185524,17483" o:connectangles="0,0,0,0,0"/>
              <w10:wrap anchorx="margin"/>
            </v:shape>
          </w:pict>
        </mc:Fallback>
      </mc:AlternateContent>
    </w:r>
  </w:p>
  <w:p w:rsidR="00817F1F" w:rsidRDefault="00817F1F" w:rsidP="00817F1F">
    <w:pPr>
      <w:tabs>
        <w:tab w:val="left" w:pos="1830"/>
        <w:tab w:val="center" w:pos="4680"/>
      </w:tabs>
      <w:autoSpaceDE w:val="0"/>
      <w:autoSpaceDN w:val="0"/>
      <w:bidi/>
      <w:adjustRightInd w:val="0"/>
      <w:spacing w:after="0" w:line="240" w:lineRule="auto"/>
      <w:rPr>
        <w:rFonts w:ascii="B Nazanin,Bold" w:hAnsi="B Nazanin,Bold" w:cs="Times New Roman"/>
        <w:b/>
        <w:bCs/>
        <w:color w:val="04617B"/>
        <w:sz w:val="20"/>
        <w:szCs w:val="20"/>
        <w:rtl/>
      </w:rPr>
    </w:pPr>
    <w:r>
      <w:rPr>
        <w:rFonts w:ascii="B Titr" w:hAnsi="B Nazanin,Bold" w:cs="B Titr" w:hint="cs"/>
        <w:color w:val="2F369A"/>
        <w:sz w:val="26"/>
        <w:szCs w:val="26"/>
        <w:rtl/>
      </w:rPr>
      <w:tab/>
    </w:r>
  </w:p>
  <w:p w:rsidR="00817F1F" w:rsidRDefault="00817F1F" w:rsidP="00817F1F">
    <w:pPr>
      <w:autoSpaceDE w:val="0"/>
      <w:autoSpaceDN w:val="0"/>
      <w:bidi/>
      <w:adjustRightInd w:val="0"/>
      <w:spacing w:after="0" w:line="240" w:lineRule="auto"/>
      <w:rPr>
        <w:rFonts w:ascii="B Zar,Bold" w:hAnsi="B Nazanin,Bold" w:cs="B Titr"/>
        <w:b/>
        <w:bCs/>
        <w:color w:val="000000"/>
        <w:sz w:val="20"/>
        <w:szCs w:val="20"/>
        <w:rtl/>
        <w:lang w:bidi="fa-IR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2CF708" wp14:editId="3B0DD35C">
              <wp:simplePos x="0" y="0"/>
              <wp:positionH relativeFrom="margin">
                <wp:posOffset>-1600200</wp:posOffset>
              </wp:positionH>
              <wp:positionV relativeFrom="paragraph">
                <wp:posOffset>391160</wp:posOffset>
              </wp:positionV>
              <wp:extent cx="8943975" cy="45720"/>
              <wp:effectExtent l="0" t="0" r="0" b="11430"/>
              <wp:wrapNone/>
              <wp:docPr id="5" name="Minu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943975" cy="45720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7A691E" id="Minus 5" o:spid="_x0000_s1026" style="position:absolute;margin-left:-126pt;margin-top:30.8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L9UPbzh&#10;AAAACwEAAA8AAABkcnMvZG93bnJldi54bWxMj8FqwzAMhu+DvYPRYLfWSUq8kMYpY7DLYKzLCtvR&#10;jdUk1JZD7LbZ2889rUdJP5++v9rM1rAzTn5wJCFdJsCQWqcH6iTsvl4XBTAfFGllHKGEX/Swqe/v&#10;KlVqd6FPPDehYxFCvlQS+hDGknPf9miVX7oRKd4ObrIqxHHquJ7UJcKt4VmSCG7VQPFDr0Z86bE9&#10;NicbKduPw/an04N5aps3L3ar7v17JeXjw/y8BhZwDv9huOpHdaij096dSHtmJCyyPItlggSRCmDX&#10;RJqLHNg+booCeF3x2w71HwAAAP//AwBQSwECLQAUAAYACAAAACEAtoM4kv4AAADhAQAAEwAAAAAA&#10;AAAAAAAAAAAAAAAAW0NvbnRlbnRfVHlwZXNdLnhtbFBLAQItABQABgAIAAAAIQA4/SH/1gAAAJQB&#10;AAALAAAAAAAAAAAAAAAAAC8BAABfcmVscy8ucmVsc1BLAQItABQABgAIAAAAIQDWYX13eQIAAEMF&#10;AAAOAAAAAAAAAAAAAAAAAC4CAABkcnMvZTJvRG9jLnhtbFBLAQItABQABgAIAAAAIQC/VD284QAA&#10;AAsBAAAPAAAAAAAAAAAAAAAAANMEAABkcnMvZG93bnJldi54bWxQSwUGAAAAAAQABADzAAAA4QUA&#10;AAAA&#10;" path="m1185524,17483r6572927,l7758451,28237r-6572927,l1185524,17483xe" fillcolor="#5b9bd5 [3204]" strokecolor="#1f4d78 [1604]" strokeweight="1pt">
              <v:stroke joinstyle="miter"/>
              <v:path arrowok="t" o:connecttype="custom" o:connectlocs="1185524,17483;7758451,17483;7758451,28237;1185524,28237;1185524,17483" o:connectangles="0,0,0,0,0"/>
              <w10:wrap anchorx="margin"/>
            </v:shape>
          </w:pict>
        </mc:Fallback>
      </mc:AlternateContent>
    </w:r>
    <w:r>
      <w:rPr>
        <w:rFonts w:ascii="B Nazanin,Bold" w:hAnsi="B Nazanin,Bold" w:cs="B Titr" w:hint="cs"/>
        <w:b/>
        <w:bCs/>
        <w:color w:val="04617B"/>
        <w:sz w:val="20"/>
        <w:szCs w:val="20"/>
        <w:rtl/>
        <w:lang w:bidi="fa-IR"/>
      </w:rPr>
      <w:t>واحد سازمانی</w:t>
    </w:r>
    <w:r>
      <w:rPr>
        <w:rFonts w:ascii="B Nazanin,Bold" w:hAnsi="B Nazanin,Bold" w:cs="B Titr"/>
        <w:b/>
        <w:bCs/>
        <w:color w:val="04617B"/>
        <w:sz w:val="20"/>
        <w:szCs w:val="20"/>
      </w:rPr>
      <w:t>:</w:t>
    </w:r>
    <w:r>
      <w:rPr>
        <w:rFonts w:ascii="B Nazanin,Bold" w:hAnsi="B Nazanin,Bold" w:cs="B Titr" w:hint="cs"/>
        <w:b/>
        <w:bCs/>
        <w:color w:val="04617B"/>
        <w:sz w:val="20"/>
        <w:szCs w:val="20"/>
        <w:rtl/>
      </w:rPr>
      <w:t xml:space="preserve"> </w:t>
    </w:r>
    <w:r>
      <w:rPr>
        <w:rFonts w:ascii="B Nazanin,Bold" w:hAnsi="B Nazanin,Bold" w:cs="B Titr"/>
        <w:b/>
        <w:bCs/>
        <w:color w:val="04617B"/>
        <w:sz w:val="20"/>
        <w:szCs w:val="20"/>
      </w:rPr>
      <w:t xml:space="preserve"> </w:t>
    </w:r>
    <w:r>
      <w:rPr>
        <w:rFonts w:ascii="B Zar,Bold" w:hAnsi="B Nazanin,Bold" w:cs="B Titr" w:hint="cs"/>
        <w:b/>
        <w:bCs/>
        <w:color w:val="000000"/>
        <w:sz w:val="20"/>
        <w:szCs w:val="20"/>
        <w:rtl/>
      </w:rPr>
      <w:t xml:space="preserve">مدیریت </w:t>
    </w:r>
    <w:r>
      <w:rPr>
        <w:rFonts w:cs="B Titr"/>
        <w:b/>
        <w:bCs/>
        <w:color w:val="000000"/>
        <w:sz w:val="20"/>
        <w:szCs w:val="20"/>
        <w:lang w:bidi="fa-IR"/>
      </w:rPr>
      <w:t>HSE</w:t>
    </w:r>
    <w:r>
      <w:rPr>
        <w:rFonts w:cs="B Titr" w:hint="cs"/>
        <w:b/>
        <w:bCs/>
        <w:color w:val="000000"/>
        <w:sz w:val="20"/>
        <w:szCs w:val="20"/>
        <w:rtl/>
        <w:lang w:bidi="fa-IR"/>
      </w:rPr>
      <w:t>پدافند غیر عامل و مدیریت بحران</w:t>
    </w:r>
  </w:p>
  <w:p w:rsidR="00817F1F" w:rsidRDefault="00817F1F" w:rsidP="00817F1F">
    <w:pPr>
      <w:autoSpaceDE w:val="0"/>
      <w:autoSpaceDN w:val="0"/>
      <w:bidi/>
      <w:adjustRightInd w:val="0"/>
      <w:spacing w:after="0" w:line="240" w:lineRule="auto"/>
      <w:rPr>
        <w:rFonts w:ascii="B Nazanin,Bold" w:hAnsi="B Nazanin,Bold" w:cs="B Titr"/>
        <w:b/>
        <w:bCs/>
        <w:color w:val="04617B"/>
        <w:sz w:val="20"/>
        <w:szCs w:val="20"/>
        <w:rtl/>
      </w:rPr>
    </w:pPr>
  </w:p>
  <w:p w:rsidR="00817F1F" w:rsidRDefault="00817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E24DB"/>
    <w:multiLevelType w:val="hybridMultilevel"/>
    <w:tmpl w:val="5C8A7486"/>
    <w:lvl w:ilvl="0" w:tplc="A9409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AC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A2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B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82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4B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67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6C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5E5FA7"/>
    <w:multiLevelType w:val="hybridMultilevel"/>
    <w:tmpl w:val="C226C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0075"/>
    <w:multiLevelType w:val="hybridMultilevel"/>
    <w:tmpl w:val="27425164"/>
    <w:lvl w:ilvl="0" w:tplc="9D5A0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03F2C"/>
    <w:multiLevelType w:val="hybridMultilevel"/>
    <w:tmpl w:val="43E285A4"/>
    <w:lvl w:ilvl="0" w:tplc="662C0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83FEC"/>
    <w:multiLevelType w:val="hybridMultilevel"/>
    <w:tmpl w:val="9AF66784"/>
    <w:lvl w:ilvl="0" w:tplc="37BA5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4B85"/>
    <w:multiLevelType w:val="hybridMultilevel"/>
    <w:tmpl w:val="D3BED798"/>
    <w:lvl w:ilvl="0" w:tplc="247292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729D6"/>
    <w:multiLevelType w:val="hybridMultilevel"/>
    <w:tmpl w:val="647EA58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84143"/>
    <w:multiLevelType w:val="hybridMultilevel"/>
    <w:tmpl w:val="738E68A6"/>
    <w:lvl w:ilvl="0" w:tplc="37BA5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A75B1"/>
    <w:multiLevelType w:val="hybridMultilevel"/>
    <w:tmpl w:val="740A300C"/>
    <w:lvl w:ilvl="0" w:tplc="7B8E99B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80447"/>
    <w:multiLevelType w:val="hybridMultilevel"/>
    <w:tmpl w:val="90F69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C059C"/>
    <w:multiLevelType w:val="hybridMultilevel"/>
    <w:tmpl w:val="A03498B2"/>
    <w:lvl w:ilvl="0" w:tplc="0FD00DE0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F1"/>
    <w:rsid w:val="00066CE2"/>
    <w:rsid w:val="001422F1"/>
    <w:rsid w:val="00501422"/>
    <w:rsid w:val="006672A2"/>
    <w:rsid w:val="00817CB2"/>
    <w:rsid w:val="00817F1F"/>
    <w:rsid w:val="00930BC3"/>
    <w:rsid w:val="00B83660"/>
    <w:rsid w:val="00D3020C"/>
    <w:rsid w:val="00D91B20"/>
    <w:rsid w:val="00E515E0"/>
    <w:rsid w:val="00F2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D2E7-B800-497C-B224-0D1A0D27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2F1"/>
    <w:pPr>
      <w:ind w:left="720"/>
      <w:contextualSpacing/>
    </w:pPr>
  </w:style>
  <w:style w:type="paragraph" w:styleId="BodyText">
    <w:name w:val="Body Text"/>
    <w:basedOn w:val="Normal"/>
    <w:link w:val="BodyTextChar"/>
    <w:rsid w:val="001422F1"/>
    <w:pPr>
      <w:bidi/>
      <w:spacing w:after="0" w:line="240" w:lineRule="auto"/>
      <w:jc w:val="both"/>
    </w:pPr>
    <w:rPr>
      <w:rFonts w:ascii="Times New Roman" w:eastAsia="Times New Roman" w:hAnsi="Times New Roman" w:cs="Zar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422F1"/>
    <w:rPr>
      <w:rFonts w:ascii="Times New Roman" w:eastAsia="Times New Roman" w:hAnsi="Times New Roman" w:cs="Zar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1F"/>
  </w:style>
  <w:style w:type="paragraph" w:styleId="Footer">
    <w:name w:val="footer"/>
    <w:basedOn w:val="Normal"/>
    <w:link w:val="FooterChar"/>
    <w:uiPriority w:val="99"/>
    <w:unhideWhenUsed/>
    <w:rsid w:val="00817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روغنی</dc:creator>
  <cp:keywords/>
  <dc:description/>
  <cp:lastModifiedBy>الهام یوسف فرد</cp:lastModifiedBy>
  <cp:revision>9</cp:revision>
  <cp:lastPrinted>2020-01-28T05:58:00Z</cp:lastPrinted>
  <dcterms:created xsi:type="dcterms:W3CDTF">2019-12-11T06:44:00Z</dcterms:created>
  <dcterms:modified xsi:type="dcterms:W3CDTF">2025-04-07T10:59:00Z</dcterms:modified>
</cp:coreProperties>
</file>